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D9259" w14:textId="5FD5A10B" w:rsidR="00101305" w:rsidRPr="00101305" w:rsidRDefault="00101305" w:rsidP="00101305">
      <w:pPr>
        <w:jc w:val="center"/>
        <w:rPr>
          <w:b/>
          <w:bCs/>
          <w:sz w:val="28"/>
          <w:szCs w:val="28"/>
        </w:rPr>
      </w:pPr>
      <w:r w:rsidRPr="00101305">
        <w:rPr>
          <w:b/>
          <w:bCs/>
          <w:sz w:val="28"/>
          <w:szCs w:val="28"/>
        </w:rPr>
        <w:t>Festivals communications toolkit</w:t>
      </w:r>
    </w:p>
    <w:tbl>
      <w:tblPr>
        <w:tblW w:w="5000" w:type="pct"/>
        <w:tblCellMar>
          <w:left w:w="0" w:type="dxa"/>
          <w:right w:w="0" w:type="dxa"/>
        </w:tblCellMar>
        <w:tblLook w:val="04A0" w:firstRow="1" w:lastRow="0" w:firstColumn="1" w:lastColumn="0" w:noHBand="0" w:noVBand="1"/>
      </w:tblPr>
      <w:tblGrid>
        <w:gridCol w:w="9026"/>
      </w:tblGrid>
      <w:tr w:rsidR="00101305" w:rsidRPr="00101305" w14:paraId="0BF11270" w14:textId="77777777" w:rsidTr="00101305">
        <w:tc>
          <w:tcPr>
            <w:tcW w:w="0" w:type="auto"/>
            <w:hideMark/>
          </w:tcPr>
          <w:p w14:paraId="31045226" w14:textId="54CA8F8E" w:rsidR="00101305" w:rsidRPr="00101305" w:rsidRDefault="00101305" w:rsidP="00101305">
            <w:r w:rsidRPr="00101305">
              <w:t>Festivals take place all over the UK during the summer months and attract thousands of visitors from across the country and overseas. Visitors should be reminded to be aware of ongoing health risks so they can enjoy attending festivals and other events safely and responsibly this summer.</w:t>
            </w:r>
          </w:p>
          <w:p w14:paraId="0DD05246" w14:textId="6385F826" w:rsidR="00101305" w:rsidRPr="00101305" w:rsidRDefault="00101305" w:rsidP="00101305">
            <w:r w:rsidRPr="00101305">
              <w:t xml:space="preserve">To support you with any communications for festival goers this year, we have produced </w:t>
            </w:r>
            <w:hyperlink r:id="rId4" w:tgtFrame="_blank" w:history="1">
              <w:r w:rsidRPr="00101305">
                <w:rPr>
                  <w:rStyle w:val="Hyperlink"/>
                </w:rPr>
                <w:t>a communications toolkit</w:t>
              </w:r>
            </w:hyperlink>
            <w:r w:rsidRPr="00101305">
              <w:t xml:space="preserve">. The toolkit contains messaging and information on risks to health such infectious diseases including STIs and measles, vaccinations, hot weather and general hygiene. It also includes a new set of </w:t>
            </w:r>
            <w:hyperlink r:id="rId5" w:tgtFrame="_blank" w:history="1">
              <w:r w:rsidRPr="00101305">
                <w:rPr>
                  <w:rStyle w:val="Hyperlink"/>
                </w:rPr>
                <w:t>social media assets</w:t>
              </w:r>
            </w:hyperlink>
            <w:r w:rsidRPr="00101305">
              <w:t xml:space="preserve"> and social media copy which you may wish to use on your own channels. </w:t>
            </w:r>
          </w:p>
        </w:tc>
      </w:tr>
    </w:tbl>
    <w:p w14:paraId="6D0402BD" w14:textId="21901B68" w:rsidR="00D266A6" w:rsidRDefault="00101305">
      <w:r w:rsidRPr="00101305">
        <w:drawing>
          <wp:anchor distT="0" distB="0" distL="44450" distR="44450" simplePos="0" relativeHeight="251659264" behindDoc="0" locked="0" layoutInCell="1" allowOverlap="0" wp14:anchorId="6E299DF4" wp14:editId="693777E4">
            <wp:simplePos x="0" y="0"/>
            <wp:positionH relativeFrom="margin">
              <wp:align>left</wp:align>
            </wp:positionH>
            <wp:positionV relativeFrom="line">
              <wp:posOffset>208280</wp:posOffset>
            </wp:positionV>
            <wp:extent cx="2105025" cy="2105025"/>
            <wp:effectExtent l="0" t="0" r="9525" b="9525"/>
            <wp:wrapSquare wrapText="bothSides"/>
            <wp:docPr id="82471275" name="Picture 2" descr="Heading to a festival 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to a festival asset"/>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pic:spPr>
                </pic:pic>
              </a:graphicData>
            </a:graphic>
            <wp14:sizeRelH relativeFrom="page">
              <wp14:pctWidth>0</wp14:pctWidth>
            </wp14:sizeRelH>
            <wp14:sizeRelV relativeFrom="page">
              <wp14:pctHeight>0</wp14:pctHeight>
            </wp14:sizeRelV>
          </wp:anchor>
        </w:drawing>
      </w:r>
    </w:p>
    <w:sectPr w:rsidR="00D26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05"/>
    <w:rsid w:val="00101305"/>
    <w:rsid w:val="001D00EF"/>
    <w:rsid w:val="00645688"/>
    <w:rsid w:val="00733A71"/>
    <w:rsid w:val="00A47B12"/>
    <w:rsid w:val="00AF5CAD"/>
    <w:rsid w:val="00D26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59EE0E"/>
  <w15:chartTrackingRefBased/>
  <w15:docId w15:val="{1068B685-056A-4947-BF84-4CDA01E4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AD"/>
    <w:rPr>
      <w:rFonts w:ascii="Calibri" w:hAnsi="Calibri"/>
    </w:rPr>
  </w:style>
  <w:style w:type="paragraph" w:styleId="Heading1">
    <w:name w:val="heading 1"/>
    <w:basedOn w:val="Normal"/>
    <w:next w:val="Normal"/>
    <w:link w:val="Heading1Char"/>
    <w:uiPriority w:val="9"/>
    <w:qFormat/>
    <w:rsid w:val="00101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3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3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13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13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130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130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130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305"/>
    <w:rPr>
      <w:rFonts w:eastAsiaTheme="majorEastAsia" w:cstheme="majorBidi"/>
      <w:color w:val="272727" w:themeColor="text1" w:themeTint="D8"/>
    </w:rPr>
  </w:style>
  <w:style w:type="paragraph" w:styleId="Title">
    <w:name w:val="Title"/>
    <w:basedOn w:val="Normal"/>
    <w:next w:val="Normal"/>
    <w:link w:val="TitleChar"/>
    <w:uiPriority w:val="10"/>
    <w:qFormat/>
    <w:rsid w:val="00101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3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305"/>
    <w:pPr>
      <w:spacing w:before="160"/>
      <w:jc w:val="center"/>
    </w:pPr>
    <w:rPr>
      <w:i/>
      <w:iCs/>
      <w:color w:val="404040" w:themeColor="text1" w:themeTint="BF"/>
    </w:rPr>
  </w:style>
  <w:style w:type="character" w:customStyle="1" w:styleId="QuoteChar">
    <w:name w:val="Quote Char"/>
    <w:basedOn w:val="DefaultParagraphFont"/>
    <w:link w:val="Quote"/>
    <w:uiPriority w:val="29"/>
    <w:rsid w:val="00101305"/>
    <w:rPr>
      <w:rFonts w:ascii="Calibri" w:hAnsi="Calibri"/>
      <w:i/>
      <w:iCs/>
      <w:color w:val="404040" w:themeColor="text1" w:themeTint="BF"/>
    </w:rPr>
  </w:style>
  <w:style w:type="paragraph" w:styleId="ListParagraph">
    <w:name w:val="List Paragraph"/>
    <w:basedOn w:val="Normal"/>
    <w:uiPriority w:val="34"/>
    <w:qFormat/>
    <w:rsid w:val="00101305"/>
    <w:pPr>
      <w:ind w:left="720"/>
      <w:contextualSpacing/>
    </w:pPr>
  </w:style>
  <w:style w:type="character" w:styleId="IntenseEmphasis">
    <w:name w:val="Intense Emphasis"/>
    <w:basedOn w:val="DefaultParagraphFont"/>
    <w:uiPriority w:val="21"/>
    <w:qFormat/>
    <w:rsid w:val="00101305"/>
    <w:rPr>
      <w:i/>
      <w:iCs/>
      <w:color w:val="0F4761" w:themeColor="accent1" w:themeShade="BF"/>
    </w:rPr>
  </w:style>
  <w:style w:type="paragraph" w:styleId="IntenseQuote">
    <w:name w:val="Intense Quote"/>
    <w:basedOn w:val="Normal"/>
    <w:next w:val="Normal"/>
    <w:link w:val="IntenseQuoteChar"/>
    <w:uiPriority w:val="30"/>
    <w:qFormat/>
    <w:rsid w:val="00101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305"/>
    <w:rPr>
      <w:rFonts w:ascii="Calibri" w:hAnsi="Calibri"/>
      <w:i/>
      <w:iCs/>
      <w:color w:val="0F4761" w:themeColor="accent1" w:themeShade="BF"/>
    </w:rPr>
  </w:style>
  <w:style w:type="character" w:styleId="IntenseReference">
    <w:name w:val="Intense Reference"/>
    <w:basedOn w:val="DefaultParagraphFont"/>
    <w:uiPriority w:val="32"/>
    <w:qFormat/>
    <w:rsid w:val="00101305"/>
    <w:rPr>
      <w:b/>
      <w:bCs/>
      <w:smallCaps/>
      <w:color w:val="0F4761" w:themeColor="accent1" w:themeShade="BF"/>
      <w:spacing w:val="5"/>
    </w:rPr>
  </w:style>
  <w:style w:type="character" w:styleId="Hyperlink">
    <w:name w:val="Hyperlink"/>
    <w:basedOn w:val="DefaultParagraphFont"/>
    <w:uiPriority w:val="99"/>
    <w:unhideWhenUsed/>
    <w:rsid w:val="00101305"/>
    <w:rPr>
      <w:color w:val="467886" w:themeColor="hyperlink"/>
      <w:u w:val="single"/>
    </w:rPr>
  </w:style>
  <w:style w:type="character" w:styleId="UnresolvedMention">
    <w:name w:val="Unresolved Mention"/>
    <w:basedOn w:val="DefaultParagraphFont"/>
    <w:uiPriority w:val="99"/>
    <w:semiHidden/>
    <w:unhideWhenUsed/>
    <w:rsid w:val="00101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145716">
      <w:bodyDiv w:val="1"/>
      <w:marLeft w:val="0"/>
      <w:marRight w:val="0"/>
      <w:marTop w:val="0"/>
      <w:marBottom w:val="0"/>
      <w:divBdr>
        <w:top w:val="none" w:sz="0" w:space="0" w:color="auto"/>
        <w:left w:val="none" w:sz="0" w:space="0" w:color="auto"/>
        <w:bottom w:val="none" w:sz="0" w:space="0" w:color="auto"/>
        <w:right w:val="none" w:sz="0" w:space="0" w:color="auto"/>
      </w:divBdr>
    </w:div>
    <w:div w:id="5664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content.govdelivery.com/attachments/fancy_images/UKHPA/2025/06/11800662/6254110/2025-07-festivals-toolkit-social-1x1_crop.jpg" TargetMode="External"/><Relationship Id="rId5" Type="http://schemas.openxmlformats.org/officeDocument/2006/relationships/hyperlink" Target="https://links-1.govdelivery.com/CL0/https:%2F%2Fdrive.google.com%2Fdrive%2Ffolders%2F1iXRKB9plR8kAU6gv2u3KIwjoF0UjHb9t/1/01000197831e00f2-110a6728-4218-43f6-a3a3-1edb4f9cd152-000000/FhozdtDhqNbxmn-wVJ3PJtg3cI1Hwb4n-rUm-TXfC54=410" TargetMode="External"/><Relationship Id="rId4" Type="http://schemas.openxmlformats.org/officeDocument/2006/relationships/hyperlink" Target="https://links-1.govdelivery.com/CL0/https:%2F%2Fdrive.google.com%2Fdrive%2Fu%2F2%2Ffolders%2F1thzhwZFey4V4FTaA10xE-qGKaS3-4pmX/1/01000197831e00f2-110a6728-4218-43f6-a3a3-1edb4f9cd152-000000/yRHAxSslA8dNkEOjEZsrJrsOoRs1ozG07psku6B_cAg=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Severn</dc:creator>
  <cp:keywords/>
  <dc:description/>
  <cp:lastModifiedBy>Stacy Severn</cp:lastModifiedBy>
  <cp:revision>1</cp:revision>
  <cp:lastPrinted>2025-06-26T11:13:00Z</cp:lastPrinted>
  <dcterms:created xsi:type="dcterms:W3CDTF">2025-06-26T11:11:00Z</dcterms:created>
  <dcterms:modified xsi:type="dcterms:W3CDTF">2025-06-26T11:14:00Z</dcterms:modified>
</cp:coreProperties>
</file>