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7630" w14:textId="77777777" w:rsidR="00CC25E8" w:rsidRDefault="00CC25E8" w:rsidP="000E6F4E">
      <w:pPr>
        <w:jc w:val="center"/>
        <w:rPr>
          <w:b/>
          <w:bCs/>
          <w:color w:val="244C5A"/>
          <w:sz w:val="56"/>
          <w:szCs w:val="56"/>
        </w:rPr>
      </w:pPr>
    </w:p>
    <w:p w14:paraId="4048718B" w14:textId="48CA56FB" w:rsidR="00CC25E8" w:rsidRDefault="00CC25E8" w:rsidP="000E6F4E">
      <w:pPr>
        <w:jc w:val="center"/>
        <w:rPr>
          <w:b/>
          <w:bCs/>
          <w:color w:val="244C5A"/>
          <w:sz w:val="56"/>
          <w:szCs w:val="56"/>
        </w:rPr>
      </w:pPr>
      <w:r>
        <w:rPr>
          <w:b/>
          <w:bCs/>
          <w:noProof/>
          <w:color w:val="244C5A"/>
          <w:sz w:val="56"/>
          <w:szCs w:val="56"/>
        </w:rPr>
        <w:drawing>
          <wp:inline distT="0" distB="0" distL="0" distR="0" wp14:anchorId="1577A9C9" wp14:editId="0D48A310">
            <wp:extent cx="4093464" cy="1066800"/>
            <wp:effectExtent l="0" t="0" r="2540" b="0"/>
            <wp:docPr id="30047551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75515"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3464" cy="1066800"/>
                    </a:xfrm>
                    <a:prstGeom prst="rect">
                      <a:avLst/>
                    </a:prstGeom>
                  </pic:spPr>
                </pic:pic>
              </a:graphicData>
            </a:graphic>
          </wp:inline>
        </w:drawing>
      </w:r>
    </w:p>
    <w:p w14:paraId="0D38CE46" w14:textId="460F2235" w:rsidR="00CC25E8" w:rsidRDefault="00CC25E8" w:rsidP="000E6F4E">
      <w:pPr>
        <w:jc w:val="center"/>
        <w:rPr>
          <w:b/>
          <w:bCs/>
          <w:color w:val="244C5A"/>
          <w:sz w:val="56"/>
          <w:szCs w:val="56"/>
        </w:rPr>
      </w:pPr>
      <w:r>
        <w:rPr>
          <w:b/>
          <w:bCs/>
          <w:color w:val="244C5A"/>
          <w:sz w:val="56"/>
          <w:szCs w:val="56"/>
        </w:rPr>
        <w:t xml:space="preserve">Guide to Arranging </w:t>
      </w:r>
    </w:p>
    <w:p w14:paraId="5CF75FCD" w14:textId="4F83C567" w:rsidR="006E2FC3" w:rsidRDefault="00CC25E8" w:rsidP="000E6F4E">
      <w:pPr>
        <w:jc w:val="center"/>
        <w:rPr>
          <w:b/>
          <w:bCs/>
          <w:color w:val="244C5A"/>
          <w:sz w:val="56"/>
          <w:szCs w:val="56"/>
        </w:rPr>
      </w:pPr>
      <w:r>
        <w:rPr>
          <w:b/>
          <w:bCs/>
          <w:color w:val="244C5A"/>
          <w:sz w:val="56"/>
          <w:szCs w:val="56"/>
        </w:rPr>
        <w:t>Outdoor Events</w:t>
      </w:r>
    </w:p>
    <w:p w14:paraId="6A2D2E11" w14:textId="4B33DD5D" w:rsidR="00CC25E8" w:rsidRPr="00CC25E8" w:rsidRDefault="00CC25E8" w:rsidP="000E6F4E">
      <w:pPr>
        <w:jc w:val="center"/>
        <w:rPr>
          <w:b/>
          <w:bCs/>
          <w:color w:val="244C5A"/>
          <w:sz w:val="28"/>
          <w:szCs w:val="28"/>
        </w:rPr>
      </w:pPr>
      <w:r w:rsidRPr="00CC25E8">
        <w:rPr>
          <w:b/>
          <w:bCs/>
          <w:color w:val="244C5A"/>
          <w:sz w:val="28"/>
          <w:szCs w:val="28"/>
        </w:rPr>
        <w:t>Version 1 September 2024</w:t>
      </w:r>
    </w:p>
    <w:p w14:paraId="17A3B548" w14:textId="77777777" w:rsidR="000E6F4E" w:rsidRDefault="000E6F4E" w:rsidP="000E6F4E">
      <w:pPr>
        <w:rPr>
          <w:b/>
          <w:bCs/>
          <w:sz w:val="56"/>
          <w:szCs w:val="56"/>
        </w:rPr>
      </w:pPr>
    </w:p>
    <w:p w14:paraId="69599C82" w14:textId="77777777" w:rsidR="000E6F4E" w:rsidRDefault="000E6F4E" w:rsidP="000E6F4E">
      <w:pPr>
        <w:jc w:val="center"/>
        <w:rPr>
          <w:b/>
          <w:bCs/>
          <w:sz w:val="56"/>
          <w:szCs w:val="56"/>
        </w:rPr>
      </w:pPr>
    </w:p>
    <w:p w14:paraId="0A3249F7" w14:textId="77777777" w:rsidR="000E6F4E" w:rsidRDefault="000E6F4E" w:rsidP="000E6F4E">
      <w:pPr>
        <w:jc w:val="center"/>
        <w:rPr>
          <w:b/>
          <w:bCs/>
          <w:sz w:val="56"/>
          <w:szCs w:val="56"/>
        </w:rPr>
      </w:pPr>
    </w:p>
    <w:p w14:paraId="4D9BA782" w14:textId="77777777" w:rsidR="000E6F4E" w:rsidRDefault="000E6F4E" w:rsidP="000E6F4E">
      <w:pPr>
        <w:jc w:val="center"/>
        <w:rPr>
          <w:b/>
          <w:bCs/>
          <w:sz w:val="56"/>
          <w:szCs w:val="56"/>
        </w:rPr>
      </w:pPr>
    </w:p>
    <w:p w14:paraId="368B4B3A" w14:textId="77777777" w:rsidR="000E6F4E" w:rsidRDefault="000E6F4E" w:rsidP="000E6F4E">
      <w:pPr>
        <w:jc w:val="center"/>
        <w:rPr>
          <w:b/>
          <w:bCs/>
          <w:sz w:val="56"/>
          <w:szCs w:val="56"/>
        </w:rPr>
      </w:pPr>
    </w:p>
    <w:p w14:paraId="77E1F593" w14:textId="77777777" w:rsidR="000E6F4E" w:rsidRDefault="000E6F4E" w:rsidP="000E6F4E">
      <w:pPr>
        <w:jc w:val="center"/>
        <w:rPr>
          <w:b/>
          <w:bCs/>
          <w:sz w:val="56"/>
          <w:szCs w:val="56"/>
        </w:rPr>
      </w:pPr>
    </w:p>
    <w:p w14:paraId="6E653FCC" w14:textId="77777777" w:rsidR="00CC25E8" w:rsidRDefault="00CC25E8" w:rsidP="000E6F4E">
      <w:pPr>
        <w:jc w:val="center"/>
        <w:rPr>
          <w:b/>
          <w:bCs/>
          <w:sz w:val="56"/>
          <w:szCs w:val="56"/>
        </w:rPr>
      </w:pPr>
    </w:p>
    <w:p w14:paraId="5AE5E5EC" w14:textId="77777777" w:rsidR="00CC25E8" w:rsidRDefault="00CC25E8" w:rsidP="000E6F4E">
      <w:pPr>
        <w:jc w:val="center"/>
        <w:rPr>
          <w:b/>
          <w:bCs/>
          <w:sz w:val="56"/>
          <w:szCs w:val="56"/>
        </w:rPr>
      </w:pPr>
    </w:p>
    <w:p w14:paraId="175FC135" w14:textId="77777777" w:rsidR="00CC25E8" w:rsidRDefault="00CC25E8" w:rsidP="000E6F4E">
      <w:pPr>
        <w:jc w:val="center"/>
        <w:rPr>
          <w:b/>
          <w:bCs/>
          <w:sz w:val="56"/>
          <w:szCs w:val="56"/>
        </w:rPr>
      </w:pPr>
    </w:p>
    <w:p w14:paraId="01D2BF8F" w14:textId="77777777" w:rsidR="004F62B6" w:rsidRDefault="004F62B6" w:rsidP="000E6F4E">
      <w:pPr>
        <w:jc w:val="center"/>
        <w:rPr>
          <w:b/>
          <w:bCs/>
          <w:sz w:val="56"/>
          <w:szCs w:val="56"/>
        </w:rPr>
      </w:pPr>
    </w:p>
    <w:sdt>
      <w:sdtPr>
        <w:rPr>
          <w:rFonts w:ascii="Calibri" w:eastAsiaTheme="minorHAnsi" w:hAnsi="Calibri" w:cstheme="minorBidi"/>
          <w:color w:val="auto"/>
          <w:kern w:val="2"/>
          <w:sz w:val="22"/>
          <w:szCs w:val="22"/>
          <w:lang w:val="en-GB"/>
          <w14:ligatures w14:val="standardContextual"/>
        </w:rPr>
        <w:id w:val="-1541732651"/>
        <w:docPartObj>
          <w:docPartGallery w:val="Table of Contents"/>
          <w:docPartUnique/>
        </w:docPartObj>
      </w:sdtPr>
      <w:sdtEndPr>
        <w:rPr>
          <w:b/>
          <w:bCs/>
          <w:noProof/>
          <w:sz w:val="19"/>
          <w:szCs w:val="19"/>
        </w:rPr>
      </w:sdtEndPr>
      <w:sdtContent>
        <w:p w14:paraId="0D892184" w14:textId="205AAF91" w:rsidR="000E6F4E" w:rsidRPr="003778DF" w:rsidRDefault="000E6F4E">
          <w:pPr>
            <w:pStyle w:val="TOCHeading"/>
            <w:rPr>
              <w:b/>
              <w:bCs/>
              <w:color w:val="244C5A"/>
              <w:sz w:val="22"/>
              <w:szCs w:val="22"/>
            </w:rPr>
          </w:pPr>
          <w:r w:rsidRPr="003778DF">
            <w:rPr>
              <w:b/>
              <w:bCs/>
              <w:color w:val="244C5A"/>
              <w:sz w:val="22"/>
              <w:szCs w:val="22"/>
            </w:rPr>
            <w:t>Contents</w:t>
          </w:r>
        </w:p>
        <w:p w14:paraId="33691F24" w14:textId="11816B70" w:rsidR="00FA54C4" w:rsidRDefault="000E6F4E">
          <w:pPr>
            <w:pStyle w:val="TOC1"/>
            <w:tabs>
              <w:tab w:val="right" w:leader="dot" w:pos="9016"/>
            </w:tabs>
            <w:rPr>
              <w:rFonts w:asciiTheme="minorHAnsi" w:eastAsiaTheme="minorEastAsia" w:hAnsiTheme="minorHAnsi"/>
              <w:noProof/>
              <w:sz w:val="24"/>
              <w:szCs w:val="24"/>
              <w:lang w:eastAsia="en-GB"/>
            </w:rPr>
          </w:pPr>
          <w:r w:rsidRPr="00F26980">
            <w:rPr>
              <w:sz w:val="19"/>
              <w:szCs w:val="19"/>
            </w:rPr>
            <w:fldChar w:fldCharType="begin"/>
          </w:r>
          <w:r w:rsidRPr="00F26980">
            <w:rPr>
              <w:sz w:val="19"/>
              <w:szCs w:val="19"/>
            </w:rPr>
            <w:instrText xml:space="preserve"> TOC \o "1-3" \h \z \u </w:instrText>
          </w:r>
          <w:r w:rsidRPr="00F26980">
            <w:rPr>
              <w:sz w:val="19"/>
              <w:szCs w:val="19"/>
            </w:rPr>
            <w:fldChar w:fldCharType="separate"/>
          </w:r>
          <w:hyperlink w:anchor="_Toc178593962" w:history="1">
            <w:r w:rsidR="00FA54C4" w:rsidRPr="00192F20">
              <w:rPr>
                <w:rStyle w:val="Hyperlink"/>
                <w:noProof/>
              </w:rPr>
              <w:t>Introduction</w:t>
            </w:r>
            <w:r w:rsidR="00FA54C4">
              <w:rPr>
                <w:noProof/>
                <w:webHidden/>
              </w:rPr>
              <w:tab/>
            </w:r>
            <w:r w:rsidR="00FA54C4">
              <w:rPr>
                <w:noProof/>
                <w:webHidden/>
              </w:rPr>
              <w:fldChar w:fldCharType="begin"/>
            </w:r>
            <w:r w:rsidR="00FA54C4">
              <w:rPr>
                <w:noProof/>
                <w:webHidden/>
              </w:rPr>
              <w:instrText xml:space="preserve"> PAGEREF _Toc178593962 \h </w:instrText>
            </w:r>
            <w:r w:rsidR="00FA54C4">
              <w:rPr>
                <w:noProof/>
                <w:webHidden/>
              </w:rPr>
            </w:r>
            <w:r w:rsidR="00FA54C4">
              <w:rPr>
                <w:noProof/>
                <w:webHidden/>
              </w:rPr>
              <w:fldChar w:fldCharType="separate"/>
            </w:r>
            <w:r w:rsidR="00FA54C4">
              <w:rPr>
                <w:noProof/>
                <w:webHidden/>
              </w:rPr>
              <w:t>4</w:t>
            </w:r>
            <w:r w:rsidR="00FA54C4">
              <w:rPr>
                <w:noProof/>
                <w:webHidden/>
              </w:rPr>
              <w:fldChar w:fldCharType="end"/>
            </w:r>
          </w:hyperlink>
        </w:p>
        <w:p w14:paraId="62DC86C9" w14:textId="4B329BE8"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63" w:history="1">
            <w:r w:rsidRPr="00192F20">
              <w:rPr>
                <w:rStyle w:val="Hyperlink"/>
                <w:noProof/>
              </w:rPr>
              <w:t>Types of Events and Notice Periods</w:t>
            </w:r>
            <w:r>
              <w:rPr>
                <w:noProof/>
                <w:webHidden/>
              </w:rPr>
              <w:tab/>
            </w:r>
            <w:r>
              <w:rPr>
                <w:noProof/>
                <w:webHidden/>
              </w:rPr>
              <w:fldChar w:fldCharType="begin"/>
            </w:r>
            <w:r>
              <w:rPr>
                <w:noProof/>
                <w:webHidden/>
              </w:rPr>
              <w:instrText xml:space="preserve"> PAGEREF _Toc178593963 \h </w:instrText>
            </w:r>
            <w:r>
              <w:rPr>
                <w:noProof/>
                <w:webHidden/>
              </w:rPr>
            </w:r>
            <w:r>
              <w:rPr>
                <w:noProof/>
                <w:webHidden/>
              </w:rPr>
              <w:fldChar w:fldCharType="separate"/>
            </w:r>
            <w:r>
              <w:rPr>
                <w:noProof/>
                <w:webHidden/>
              </w:rPr>
              <w:t>4</w:t>
            </w:r>
            <w:r>
              <w:rPr>
                <w:noProof/>
                <w:webHidden/>
              </w:rPr>
              <w:fldChar w:fldCharType="end"/>
            </w:r>
          </w:hyperlink>
        </w:p>
        <w:p w14:paraId="412BBDA3" w14:textId="70EBD75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64" w:history="1">
            <w:r w:rsidRPr="00192F20">
              <w:rPr>
                <w:rStyle w:val="Hyperlink"/>
                <w:noProof/>
              </w:rPr>
              <w:t>Fees and Charges</w:t>
            </w:r>
            <w:r>
              <w:rPr>
                <w:noProof/>
                <w:webHidden/>
              </w:rPr>
              <w:tab/>
            </w:r>
            <w:r>
              <w:rPr>
                <w:noProof/>
                <w:webHidden/>
              </w:rPr>
              <w:fldChar w:fldCharType="begin"/>
            </w:r>
            <w:r>
              <w:rPr>
                <w:noProof/>
                <w:webHidden/>
              </w:rPr>
              <w:instrText xml:space="preserve"> PAGEREF _Toc178593964 \h </w:instrText>
            </w:r>
            <w:r>
              <w:rPr>
                <w:noProof/>
                <w:webHidden/>
              </w:rPr>
            </w:r>
            <w:r>
              <w:rPr>
                <w:noProof/>
                <w:webHidden/>
              </w:rPr>
              <w:fldChar w:fldCharType="separate"/>
            </w:r>
            <w:r>
              <w:rPr>
                <w:noProof/>
                <w:webHidden/>
              </w:rPr>
              <w:t>4</w:t>
            </w:r>
            <w:r>
              <w:rPr>
                <w:noProof/>
                <w:webHidden/>
              </w:rPr>
              <w:fldChar w:fldCharType="end"/>
            </w:r>
          </w:hyperlink>
        </w:p>
        <w:p w14:paraId="4616F047" w14:textId="497C8406" w:rsidR="00FA54C4" w:rsidRDefault="00FA54C4">
          <w:pPr>
            <w:pStyle w:val="TOC1"/>
            <w:tabs>
              <w:tab w:val="right" w:leader="dot" w:pos="9016"/>
            </w:tabs>
            <w:rPr>
              <w:rFonts w:asciiTheme="minorHAnsi" w:eastAsiaTheme="minorEastAsia" w:hAnsiTheme="minorHAnsi"/>
              <w:noProof/>
              <w:sz w:val="24"/>
              <w:szCs w:val="24"/>
              <w:lang w:eastAsia="en-GB"/>
            </w:rPr>
          </w:pPr>
          <w:hyperlink w:anchor="_Toc178593965" w:history="1">
            <w:r w:rsidRPr="00192F20">
              <w:rPr>
                <w:rStyle w:val="Hyperlink"/>
                <w:noProof/>
              </w:rPr>
              <w:t>Great Yarmouth Event Safety Advisory Group (ESAG)</w:t>
            </w:r>
            <w:r>
              <w:rPr>
                <w:noProof/>
                <w:webHidden/>
              </w:rPr>
              <w:tab/>
            </w:r>
            <w:r>
              <w:rPr>
                <w:noProof/>
                <w:webHidden/>
              </w:rPr>
              <w:fldChar w:fldCharType="begin"/>
            </w:r>
            <w:r>
              <w:rPr>
                <w:noProof/>
                <w:webHidden/>
              </w:rPr>
              <w:instrText xml:space="preserve"> PAGEREF _Toc178593965 \h </w:instrText>
            </w:r>
            <w:r>
              <w:rPr>
                <w:noProof/>
                <w:webHidden/>
              </w:rPr>
            </w:r>
            <w:r>
              <w:rPr>
                <w:noProof/>
                <w:webHidden/>
              </w:rPr>
              <w:fldChar w:fldCharType="separate"/>
            </w:r>
            <w:r>
              <w:rPr>
                <w:noProof/>
                <w:webHidden/>
              </w:rPr>
              <w:t>4</w:t>
            </w:r>
            <w:r>
              <w:rPr>
                <w:noProof/>
                <w:webHidden/>
              </w:rPr>
              <w:fldChar w:fldCharType="end"/>
            </w:r>
          </w:hyperlink>
        </w:p>
        <w:p w14:paraId="790CBA5E" w14:textId="38D68577" w:rsidR="00FA54C4" w:rsidRDefault="00FA54C4">
          <w:pPr>
            <w:pStyle w:val="TOC1"/>
            <w:tabs>
              <w:tab w:val="right" w:leader="dot" w:pos="9016"/>
            </w:tabs>
            <w:rPr>
              <w:rFonts w:asciiTheme="minorHAnsi" w:eastAsiaTheme="minorEastAsia" w:hAnsiTheme="minorHAnsi"/>
              <w:noProof/>
              <w:sz w:val="24"/>
              <w:szCs w:val="24"/>
              <w:lang w:eastAsia="en-GB"/>
            </w:rPr>
          </w:pPr>
          <w:hyperlink w:anchor="_Toc178593966" w:history="1">
            <w:r w:rsidRPr="00192F20">
              <w:rPr>
                <w:rStyle w:val="Hyperlink"/>
                <w:noProof/>
              </w:rPr>
              <w:t>Pre-Planning</w:t>
            </w:r>
            <w:r>
              <w:rPr>
                <w:noProof/>
                <w:webHidden/>
              </w:rPr>
              <w:tab/>
            </w:r>
            <w:r>
              <w:rPr>
                <w:noProof/>
                <w:webHidden/>
              </w:rPr>
              <w:fldChar w:fldCharType="begin"/>
            </w:r>
            <w:r>
              <w:rPr>
                <w:noProof/>
                <w:webHidden/>
              </w:rPr>
              <w:instrText xml:space="preserve"> PAGEREF _Toc178593966 \h </w:instrText>
            </w:r>
            <w:r>
              <w:rPr>
                <w:noProof/>
                <w:webHidden/>
              </w:rPr>
            </w:r>
            <w:r>
              <w:rPr>
                <w:noProof/>
                <w:webHidden/>
              </w:rPr>
              <w:fldChar w:fldCharType="separate"/>
            </w:r>
            <w:r>
              <w:rPr>
                <w:noProof/>
                <w:webHidden/>
              </w:rPr>
              <w:t>5</w:t>
            </w:r>
            <w:r>
              <w:rPr>
                <w:noProof/>
                <w:webHidden/>
              </w:rPr>
              <w:fldChar w:fldCharType="end"/>
            </w:r>
          </w:hyperlink>
        </w:p>
        <w:p w14:paraId="78569B89" w14:textId="5135E63B"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67" w:history="1">
            <w:r w:rsidRPr="00192F20">
              <w:rPr>
                <w:rStyle w:val="Hyperlink"/>
                <w:noProof/>
              </w:rPr>
              <w:t>Who</w:t>
            </w:r>
            <w:r>
              <w:rPr>
                <w:noProof/>
                <w:webHidden/>
              </w:rPr>
              <w:tab/>
            </w:r>
            <w:r>
              <w:rPr>
                <w:noProof/>
                <w:webHidden/>
              </w:rPr>
              <w:fldChar w:fldCharType="begin"/>
            </w:r>
            <w:r>
              <w:rPr>
                <w:noProof/>
                <w:webHidden/>
              </w:rPr>
              <w:instrText xml:space="preserve"> PAGEREF _Toc178593967 \h </w:instrText>
            </w:r>
            <w:r>
              <w:rPr>
                <w:noProof/>
                <w:webHidden/>
              </w:rPr>
            </w:r>
            <w:r>
              <w:rPr>
                <w:noProof/>
                <w:webHidden/>
              </w:rPr>
              <w:fldChar w:fldCharType="separate"/>
            </w:r>
            <w:r>
              <w:rPr>
                <w:noProof/>
                <w:webHidden/>
              </w:rPr>
              <w:t>5</w:t>
            </w:r>
            <w:r>
              <w:rPr>
                <w:noProof/>
                <w:webHidden/>
              </w:rPr>
              <w:fldChar w:fldCharType="end"/>
            </w:r>
          </w:hyperlink>
        </w:p>
        <w:p w14:paraId="2D99CC7C" w14:textId="181D29F8"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68" w:history="1">
            <w:r w:rsidRPr="00192F20">
              <w:rPr>
                <w:rStyle w:val="Hyperlink"/>
                <w:noProof/>
              </w:rPr>
              <w:t>What</w:t>
            </w:r>
            <w:r>
              <w:rPr>
                <w:noProof/>
                <w:webHidden/>
              </w:rPr>
              <w:tab/>
            </w:r>
            <w:r>
              <w:rPr>
                <w:noProof/>
                <w:webHidden/>
              </w:rPr>
              <w:fldChar w:fldCharType="begin"/>
            </w:r>
            <w:r>
              <w:rPr>
                <w:noProof/>
                <w:webHidden/>
              </w:rPr>
              <w:instrText xml:space="preserve"> PAGEREF _Toc178593968 \h </w:instrText>
            </w:r>
            <w:r>
              <w:rPr>
                <w:noProof/>
                <w:webHidden/>
              </w:rPr>
            </w:r>
            <w:r>
              <w:rPr>
                <w:noProof/>
                <w:webHidden/>
              </w:rPr>
              <w:fldChar w:fldCharType="separate"/>
            </w:r>
            <w:r>
              <w:rPr>
                <w:noProof/>
                <w:webHidden/>
              </w:rPr>
              <w:t>5</w:t>
            </w:r>
            <w:r>
              <w:rPr>
                <w:noProof/>
                <w:webHidden/>
              </w:rPr>
              <w:fldChar w:fldCharType="end"/>
            </w:r>
          </w:hyperlink>
        </w:p>
        <w:p w14:paraId="00467250" w14:textId="4FAB7C16"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69" w:history="1">
            <w:r w:rsidRPr="00192F20">
              <w:rPr>
                <w:rStyle w:val="Hyperlink"/>
                <w:noProof/>
              </w:rPr>
              <w:t>Location</w:t>
            </w:r>
            <w:r>
              <w:rPr>
                <w:noProof/>
                <w:webHidden/>
              </w:rPr>
              <w:tab/>
            </w:r>
            <w:r>
              <w:rPr>
                <w:noProof/>
                <w:webHidden/>
              </w:rPr>
              <w:fldChar w:fldCharType="begin"/>
            </w:r>
            <w:r>
              <w:rPr>
                <w:noProof/>
                <w:webHidden/>
              </w:rPr>
              <w:instrText xml:space="preserve"> PAGEREF _Toc178593969 \h </w:instrText>
            </w:r>
            <w:r>
              <w:rPr>
                <w:noProof/>
                <w:webHidden/>
              </w:rPr>
            </w:r>
            <w:r>
              <w:rPr>
                <w:noProof/>
                <w:webHidden/>
              </w:rPr>
              <w:fldChar w:fldCharType="separate"/>
            </w:r>
            <w:r>
              <w:rPr>
                <w:noProof/>
                <w:webHidden/>
              </w:rPr>
              <w:t>5</w:t>
            </w:r>
            <w:r>
              <w:rPr>
                <w:noProof/>
                <w:webHidden/>
              </w:rPr>
              <w:fldChar w:fldCharType="end"/>
            </w:r>
          </w:hyperlink>
        </w:p>
        <w:p w14:paraId="299C228F" w14:textId="376087BC"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0" w:history="1">
            <w:r w:rsidRPr="00192F20">
              <w:rPr>
                <w:rStyle w:val="Hyperlink"/>
                <w:noProof/>
              </w:rPr>
              <w:t>When</w:t>
            </w:r>
            <w:r>
              <w:rPr>
                <w:noProof/>
                <w:webHidden/>
              </w:rPr>
              <w:tab/>
            </w:r>
            <w:r>
              <w:rPr>
                <w:noProof/>
                <w:webHidden/>
              </w:rPr>
              <w:fldChar w:fldCharType="begin"/>
            </w:r>
            <w:r>
              <w:rPr>
                <w:noProof/>
                <w:webHidden/>
              </w:rPr>
              <w:instrText xml:space="preserve"> PAGEREF _Toc178593970 \h </w:instrText>
            </w:r>
            <w:r>
              <w:rPr>
                <w:noProof/>
                <w:webHidden/>
              </w:rPr>
            </w:r>
            <w:r>
              <w:rPr>
                <w:noProof/>
                <w:webHidden/>
              </w:rPr>
              <w:fldChar w:fldCharType="separate"/>
            </w:r>
            <w:r>
              <w:rPr>
                <w:noProof/>
                <w:webHidden/>
              </w:rPr>
              <w:t>5</w:t>
            </w:r>
            <w:r>
              <w:rPr>
                <w:noProof/>
                <w:webHidden/>
              </w:rPr>
              <w:fldChar w:fldCharType="end"/>
            </w:r>
          </w:hyperlink>
        </w:p>
        <w:p w14:paraId="65E683F7" w14:textId="53FCF94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1" w:history="1">
            <w:r w:rsidRPr="00192F20">
              <w:rPr>
                <w:rStyle w:val="Hyperlink"/>
                <w:noProof/>
              </w:rPr>
              <w:t>Responsibility</w:t>
            </w:r>
            <w:r>
              <w:rPr>
                <w:noProof/>
                <w:webHidden/>
              </w:rPr>
              <w:tab/>
            </w:r>
            <w:r>
              <w:rPr>
                <w:noProof/>
                <w:webHidden/>
              </w:rPr>
              <w:fldChar w:fldCharType="begin"/>
            </w:r>
            <w:r>
              <w:rPr>
                <w:noProof/>
                <w:webHidden/>
              </w:rPr>
              <w:instrText xml:space="preserve"> PAGEREF _Toc178593971 \h </w:instrText>
            </w:r>
            <w:r>
              <w:rPr>
                <w:noProof/>
                <w:webHidden/>
              </w:rPr>
            </w:r>
            <w:r>
              <w:rPr>
                <w:noProof/>
                <w:webHidden/>
              </w:rPr>
              <w:fldChar w:fldCharType="separate"/>
            </w:r>
            <w:r>
              <w:rPr>
                <w:noProof/>
                <w:webHidden/>
              </w:rPr>
              <w:t>6</w:t>
            </w:r>
            <w:r>
              <w:rPr>
                <w:noProof/>
                <w:webHidden/>
              </w:rPr>
              <w:fldChar w:fldCharType="end"/>
            </w:r>
          </w:hyperlink>
        </w:p>
        <w:p w14:paraId="576195E9" w14:textId="2B5718B7"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2" w:history="1">
            <w:r w:rsidRPr="00192F20">
              <w:rPr>
                <w:rStyle w:val="Hyperlink"/>
                <w:noProof/>
              </w:rPr>
              <w:t>Timescale</w:t>
            </w:r>
            <w:r>
              <w:rPr>
                <w:noProof/>
                <w:webHidden/>
              </w:rPr>
              <w:tab/>
            </w:r>
            <w:r>
              <w:rPr>
                <w:noProof/>
                <w:webHidden/>
              </w:rPr>
              <w:fldChar w:fldCharType="begin"/>
            </w:r>
            <w:r>
              <w:rPr>
                <w:noProof/>
                <w:webHidden/>
              </w:rPr>
              <w:instrText xml:space="preserve"> PAGEREF _Toc178593972 \h </w:instrText>
            </w:r>
            <w:r>
              <w:rPr>
                <w:noProof/>
                <w:webHidden/>
              </w:rPr>
            </w:r>
            <w:r>
              <w:rPr>
                <w:noProof/>
                <w:webHidden/>
              </w:rPr>
              <w:fldChar w:fldCharType="separate"/>
            </w:r>
            <w:r>
              <w:rPr>
                <w:noProof/>
                <w:webHidden/>
              </w:rPr>
              <w:t>6</w:t>
            </w:r>
            <w:r>
              <w:rPr>
                <w:noProof/>
                <w:webHidden/>
              </w:rPr>
              <w:fldChar w:fldCharType="end"/>
            </w:r>
          </w:hyperlink>
        </w:p>
        <w:p w14:paraId="55C0FD29" w14:textId="7DCAD340" w:rsidR="00FA54C4" w:rsidRDefault="00FA54C4">
          <w:pPr>
            <w:pStyle w:val="TOC1"/>
            <w:tabs>
              <w:tab w:val="right" w:leader="dot" w:pos="9016"/>
            </w:tabs>
            <w:rPr>
              <w:rFonts w:asciiTheme="minorHAnsi" w:eastAsiaTheme="minorEastAsia" w:hAnsiTheme="minorHAnsi"/>
              <w:noProof/>
              <w:sz w:val="24"/>
              <w:szCs w:val="24"/>
              <w:lang w:eastAsia="en-GB"/>
            </w:rPr>
          </w:pPr>
          <w:hyperlink w:anchor="_Toc178593973" w:history="1">
            <w:r w:rsidRPr="00192F20">
              <w:rPr>
                <w:rStyle w:val="Hyperlink"/>
                <w:noProof/>
              </w:rPr>
              <w:t>Planning and Organising</w:t>
            </w:r>
            <w:r>
              <w:rPr>
                <w:noProof/>
                <w:webHidden/>
              </w:rPr>
              <w:tab/>
            </w:r>
            <w:r>
              <w:rPr>
                <w:noProof/>
                <w:webHidden/>
              </w:rPr>
              <w:fldChar w:fldCharType="begin"/>
            </w:r>
            <w:r>
              <w:rPr>
                <w:noProof/>
                <w:webHidden/>
              </w:rPr>
              <w:instrText xml:space="preserve"> PAGEREF _Toc178593973 \h </w:instrText>
            </w:r>
            <w:r>
              <w:rPr>
                <w:noProof/>
                <w:webHidden/>
              </w:rPr>
            </w:r>
            <w:r>
              <w:rPr>
                <w:noProof/>
                <w:webHidden/>
              </w:rPr>
              <w:fldChar w:fldCharType="separate"/>
            </w:r>
            <w:r>
              <w:rPr>
                <w:noProof/>
                <w:webHidden/>
              </w:rPr>
              <w:t>6</w:t>
            </w:r>
            <w:r>
              <w:rPr>
                <w:noProof/>
                <w:webHidden/>
              </w:rPr>
              <w:fldChar w:fldCharType="end"/>
            </w:r>
          </w:hyperlink>
        </w:p>
        <w:p w14:paraId="67BCEEDA" w14:textId="76E52AE4"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4" w:history="1">
            <w:r w:rsidRPr="00192F20">
              <w:rPr>
                <w:rStyle w:val="Hyperlink"/>
                <w:noProof/>
              </w:rPr>
              <w:t>Insurance</w:t>
            </w:r>
            <w:r>
              <w:rPr>
                <w:noProof/>
                <w:webHidden/>
              </w:rPr>
              <w:tab/>
            </w:r>
            <w:r>
              <w:rPr>
                <w:noProof/>
                <w:webHidden/>
              </w:rPr>
              <w:fldChar w:fldCharType="begin"/>
            </w:r>
            <w:r>
              <w:rPr>
                <w:noProof/>
                <w:webHidden/>
              </w:rPr>
              <w:instrText xml:space="preserve"> PAGEREF _Toc178593974 \h </w:instrText>
            </w:r>
            <w:r>
              <w:rPr>
                <w:noProof/>
                <w:webHidden/>
              </w:rPr>
            </w:r>
            <w:r>
              <w:rPr>
                <w:noProof/>
                <w:webHidden/>
              </w:rPr>
              <w:fldChar w:fldCharType="separate"/>
            </w:r>
            <w:r>
              <w:rPr>
                <w:noProof/>
                <w:webHidden/>
              </w:rPr>
              <w:t>6</w:t>
            </w:r>
            <w:r>
              <w:rPr>
                <w:noProof/>
                <w:webHidden/>
              </w:rPr>
              <w:fldChar w:fldCharType="end"/>
            </w:r>
          </w:hyperlink>
        </w:p>
        <w:p w14:paraId="5623FCAF" w14:textId="178CDFB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5" w:history="1">
            <w:r w:rsidRPr="00192F20">
              <w:rPr>
                <w:rStyle w:val="Hyperlink"/>
                <w:noProof/>
              </w:rPr>
              <w:t>Licenses</w:t>
            </w:r>
            <w:r>
              <w:rPr>
                <w:noProof/>
                <w:webHidden/>
              </w:rPr>
              <w:tab/>
            </w:r>
            <w:r>
              <w:rPr>
                <w:noProof/>
                <w:webHidden/>
              </w:rPr>
              <w:fldChar w:fldCharType="begin"/>
            </w:r>
            <w:r>
              <w:rPr>
                <w:noProof/>
                <w:webHidden/>
              </w:rPr>
              <w:instrText xml:space="preserve"> PAGEREF _Toc178593975 \h </w:instrText>
            </w:r>
            <w:r>
              <w:rPr>
                <w:noProof/>
                <w:webHidden/>
              </w:rPr>
            </w:r>
            <w:r>
              <w:rPr>
                <w:noProof/>
                <w:webHidden/>
              </w:rPr>
              <w:fldChar w:fldCharType="separate"/>
            </w:r>
            <w:r>
              <w:rPr>
                <w:noProof/>
                <w:webHidden/>
              </w:rPr>
              <w:t>6</w:t>
            </w:r>
            <w:r>
              <w:rPr>
                <w:noProof/>
                <w:webHidden/>
              </w:rPr>
              <w:fldChar w:fldCharType="end"/>
            </w:r>
          </w:hyperlink>
        </w:p>
        <w:p w14:paraId="3DA19719" w14:textId="7C9DB9F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6" w:history="1">
            <w:r w:rsidRPr="00192F20">
              <w:rPr>
                <w:rStyle w:val="Hyperlink"/>
                <w:noProof/>
              </w:rPr>
              <w:t>Road Closures</w:t>
            </w:r>
            <w:r>
              <w:rPr>
                <w:noProof/>
                <w:webHidden/>
              </w:rPr>
              <w:tab/>
            </w:r>
            <w:r>
              <w:rPr>
                <w:noProof/>
                <w:webHidden/>
              </w:rPr>
              <w:fldChar w:fldCharType="begin"/>
            </w:r>
            <w:r>
              <w:rPr>
                <w:noProof/>
                <w:webHidden/>
              </w:rPr>
              <w:instrText xml:space="preserve"> PAGEREF _Toc178593976 \h </w:instrText>
            </w:r>
            <w:r>
              <w:rPr>
                <w:noProof/>
                <w:webHidden/>
              </w:rPr>
            </w:r>
            <w:r>
              <w:rPr>
                <w:noProof/>
                <w:webHidden/>
              </w:rPr>
              <w:fldChar w:fldCharType="separate"/>
            </w:r>
            <w:r>
              <w:rPr>
                <w:noProof/>
                <w:webHidden/>
              </w:rPr>
              <w:t>6</w:t>
            </w:r>
            <w:r>
              <w:rPr>
                <w:noProof/>
                <w:webHidden/>
              </w:rPr>
              <w:fldChar w:fldCharType="end"/>
            </w:r>
          </w:hyperlink>
        </w:p>
        <w:p w14:paraId="7B2E6588" w14:textId="2AA38804"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7" w:history="1">
            <w:r w:rsidRPr="00192F20">
              <w:rPr>
                <w:rStyle w:val="Hyperlink"/>
                <w:noProof/>
              </w:rPr>
              <w:t>Attendees</w:t>
            </w:r>
            <w:r>
              <w:rPr>
                <w:noProof/>
                <w:webHidden/>
              </w:rPr>
              <w:tab/>
            </w:r>
            <w:r>
              <w:rPr>
                <w:noProof/>
                <w:webHidden/>
              </w:rPr>
              <w:fldChar w:fldCharType="begin"/>
            </w:r>
            <w:r>
              <w:rPr>
                <w:noProof/>
                <w:webHidden/>
              </w:rPr>
              <w:instrText xml:space="preserve"> PAGEREF _Toc178593977 \h </w:instrText>
            </w:r>
            <w:r>
              <w:rPr>
                <w:noProof/>
                <w:webHidden/>
              </w:rPr>
            </w:r>
            <w:r>
              <w:rPr>
                <w:noProof/>
                <w:webHidden/>
              </w:rPr>
              <w:fldChar w:fldCharType="separate"/>
            </w:r>
            <w:r>
              <w:rPr>
                <w:noProof/>
                <w:webHidden/>
              </w:rPr>
              <w:t>7</w:t>
            </w:r>
            <w:r>
              <w:rPr>
                <w:noProof/>
                <w:webHidden/>
              </w:rPr>
              <w:fldChar w:fldCharType="end"/>
            </w:r>
          </w:hyperlink>
        </w:p>
        <w:p w14:paraId="3DFA0F3D" w14:textId="4AE5D400"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8" w:history="1">
            <w:r w:rsidRPr="00192F20">
              <w:rPr>
                <w:rStyle w:val="Hyperlink"/>
                <w:noProof/>
              </w:rPr>
              <w:t>Crowd Management</w:t>
            </w:r>
            <w:r>
              <w:rPr>
                <w:noProof/>
                <w:webHidden/>
              </w:rPr>
              <w:tab/>
            </w:r>
            <w:r>
              <w:rPr>
                <w:noProof/>
                <w:webHidden/>
              </w:rPr>
              <w:fldChar w:fldCharType="begin"/>
            </w:r>
            <w:r>
              <w:rPr>
                <w:noProof/>
                <w:webHidden/>
              </w:rPr>
              <w:instrText xml:space="preserve"> PAGEREF _Toc178593978 \h </w:instrText>
            </w:r>
            <w:r>
              <w:rPr>
                <w:noProof/>
                <w:webHidden/>
              </w:rPr>
            </w:r>
            <w:r>
              <w:rPr>
                <w:noProof/>
                <w:webHidden/>
              </w:rPr>
              <w:fldChar w:fldCharType="separate"/>
            </w:r>
            <w:r>
              <w:rPr>
                <w:noProof/>
                <w:webHidden/>
              </w:rPr>
              <w:t>7</w:t>
            </w:r>
            <w:r>
              <w:rPr>
                <w:noProof/>
                <w:webHidden/>
              </w:rPr>
              <w:fldChar w:fldCharType="end"/>
            </w:r>
          </w:hyperlink>
        </w:p>
        <w:p w14:paraId="3D276250" w14:textId="020E53F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79" w:history="1">
            <w:r w:rsidRPr="00192F20">
              <w:rPr>
                <w:rStyle w:val="Hyperlink"/>
                <w:noProof/>
              </w:rPr>
              <w:t>Accessibility</w:t>
            </w:r>
            <w:r>
              <w:rPr>
                <w:noProof/>
                <w:webHidden/>
              </w:rPr>
              <w:tab/>
            </w:r>
            <w:r>
              <w:rPr>
                <w:noProof/>
                <w:webHidden/>
              </w:rPr>
              <w:fldChar w:fldCharType="begin"/>
            </w:r>
            <w:r>
              <w:rPr>
                <w:noProof/>
                <w:webHidden/>
              </w:rPr>
              <w:instrText xml:space="preserve"> PAGEREF _Toc178593979 \h </w:instrText>
            </w:r>
            <w:r>
              <w:rPr>
                <w:noProof/>
                <w:webHidden/>
              </w:rPr>
            </w:r>
            <w:r>
              <w:rPr>
                <w:noProof/>
                <w:webHidden/>
              </w:rPr>
              <w:fldChar w:fldCharType="separate"/>
            </w:r>
            <w:r>
              <w:rPr>
                <w:noProof/>
                <w:webHidden/>
              </w:rPr>
              <w:t>7</w:t>
            </w:r>
            <w:r>
              <w:rPr>
                <w:noProof/>
                <w:webHidden/>
              </w:rPr>
              <w:fldChar w:fldCharType="end"/>
            </w:r>
          </w:hyperlink>
        </w:p>
        <w:p w14:paraId="2AF37805" w14:textId="6561FC7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0" w:history="1">
            <w:r w:rsidRPr="00192F20">
              <w:rPr>
                <w:rStyle w:val="Hyperlink"/>
                <w:noProof/>
              </w:rPr>
              <w:t>Activities and Attractions</w:t>
            </w:r>
            <w:r>
              <w:rPr>
                <w:noProof/>
                <w:webHidden/>
              </w:rPr>
              <w:tab/>
            </w:r>
            <w:r>
              <w:rPr>
                <w:noProof/>
                <w:webHidden/>
              </w:rPr>
              <w:fldChar w:fldCharType="begin"/>
            </w:r>
            <w:r>
              <w:rPr>
                <w:noProof/>
                <w:webHidden/>
              </w:rPr>
              <w:instrText xml:space="preserve"> PAGEREF _Toc178593980 \h </w:instrText>
            </w:r>
            <w:r>
              <w:rPr>
                <w:noProof/>
                <w:webHidden/>
              </w:rPr>
            </w:r>
            <w:r>
              <w:rPr>
                <w:noProof/>
                <w:webHidden/>
              </w:rPr>
              <w:fldChar w:fldCharType="separate"/>
            </w:r>
            <w:r>
              <w:rPr>
                <w:noProof/>
                <w:webHidden/>
              </w:rPr>
              <w:t>7</w:t>
            </w:r>
            <w:r>
              <w:rPr>
                <w:noProof/>
                <w:webHidden/>
              </w:rPr>
              <w:fldChar w:fldCharType="end"/>
            </w:r>
          </w:hyperlink>
        </w:p>
        <w:p w14:paraId="5950334D" w14:textId="2D1B074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1" w:history="1">
            <w:r w:rsidRPr="00192F20">
              <w:rPr>
                <w:rStyle w:val="Hyperlink"/>
                <w:noProof/>
              </w:rPr>
              <w:t>Stage and Sound Equipment</w:t>
            </w:r>
            <w:r>
              <w:rPr>
                <w:noProof/>
                <w:webHidden/>
              </w:rPr>
              <w:tab/>
            </w:r>
            <w:r>
              <w:rPr>
                <w:noProof/>
                <w:webHidden/>
              </w:rPr>
              <w:fldChar w:fldCharType="begin"/>
            </w:r>
            <w:r>
              <w:rPr>
                <w:noProof/>
                <w:webHidden/>
              </w:rPr>
              <w:instrText xml:space="preserve"> PAGEREF _Toc178593981 \h </w:instrText>
            </w:r>
            <w:r>
              <w:rPr>
                <w:noProof/>
                <w:webHidden/>
              </w:rPr>
            </w:r>
            <w:r>
              <w:rPr>
                <w:noProof/>
                <w:webHidden/>
              </w:rPr>
              <w:fldChar w:fldCharType="separate"/>
            </w:r>
            <w:r>
              <w:rPr>
                <w:noProof/>
                <w:webHidden/>
              </w:rPr>
              <w:t>7</w:t>
            </w:r>
            <w:r>
              <w:rPr>
                <w:noProof/>
                <w:webHidden/>
              </w:rPr>
              <w:fldChar w:fldCharType="end"/>
            </w:r>
          </w:hyperlink>
        </w:p>
        <w:p w14:paraId="74CD08DB" w14:textId="0D5A63E3"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2" w:history="1">
            <w:r w:rsidRPr="00192F20">
              <w:rPr>
                <w:rStyle w:val="Hyperlink"/>
                <w:noProof/>
              </w:rPr>
              <w:t>Performers</w:t>
            </w:r>
            <w:r>
              <w:rPr>
                <w:noProof/>
                <w:webHidden/>
              </w:rPr>
              <w:tab/>
            </w:r>
            <w:r>
              <w:rPr>
                <w:noProof/>
                <w:webHidden/>
              </w:rPr>
              <w:fldChar w:fldCharType="begin"/>
            </w:r>
            <w:r>
              <w:rPr>
                <w:noProof/>
                <w:webHidden/>
              </w:rPr>
              <w:instrText xml:space="preserve"> PAGEREF _Toc178593982 \h </w:instrText>
            </w:r>
            <w:r>
              <w:rPr>
                <w:noProof/>
                <w:webHidden/>
              </w:rPr>
            </w:r>
            <w:r>
              <w:rPr>
                <w:noProof/>
                <w:webHidden/>
              </w:rPr>
              <w:fldChar w:fldCharType="separate"/>
            </w:r>
            <w:r>
              <w:rPr>
                <w:noProof/>
                <w:webHidden/>
              </w:rPr>
              <w:t>7</w:t>
            </w:r>
            <w:r>
              <w:rPr>
                <w:noProof/>
                <w:webHidden/>
              </w:rPr>
              <w:fldChar w:fldCharType="end"/>
            </w:r>
          </w:hyperlink>
        </w:p>
        <w:p w14:paraId="78D9AB5F" w14:textId="74321883"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3" w:history="1">
            <w:r w:rsidRPr="00192F20">
              <w:rPr>
                <w:rStyle w:val="Hyperlink"/>
                <w:noProof/>
              </w:rPr>
              <w:t>Fireworks</w:t>
            </w:r>
            <w:r>
              <w:rPr>
                <w:noProof/>
                <w:webHidden/>
              </w:rPr>
              <w:tab/>
            </w:r>
            <w:r>
              <w:rPr>
                <w:noProof/>
                <w:webHidden/>
              </w:rPr>
              <w:fldChar w:fldCharType="begin"/>
            </w:r>
            <w:r>
              <w:rPr>
                <w:noProof/>
                <w:webHidden/>
              </w:rPr>
              <w:instrText xml:space="preserve"> PAGEREF _Toc178593983 \h </w:instrText>
            </w:r>
            <w:r>
              <w:rPr>
                <w:noProof/>
                <w:webHidden/>
              </w:rPr>
            </w:r>
            <w:r>
              <w:rPr>
                <w:noProof/>
                <w:webHidden/>
              </w:rPr>
              <w:fldChar w:fldCharType="separate"/>
            </w:r>
            <w:r>
              <w:rPr>
                <w:noProof/>
                <w:webHidden/>
              </w:rPr>
              <w:t>7</w:t>
            </w:r>
            <w:r>
              <w:rPr>
                <w:noProof/>
                <w:webHidden/>
              </w:rPr>
              <w:fldChar w:fldCharType="end"/>
            </w:r>
          </w:hyperlink>
        </w:p>
        <w:p w14:paraId="5190586B" w14:textId="0542206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4" w:history="1">
            <w:r w:rsidRPr="00192F20">
              <w:rPr>
                <w:rStyle w:val="Hyperlink"/>
                <w:noProof/>
              </w:rPr>
              <w:t>Funfairs</w:t>
            </w:r>
            <w:r>
              <w:rPr>
                <w:noProof/>
                <w:webHidden/>
              </w:rPr>
              <w:tab/>
            </w:r>
            <w:r>
              <w:rPr>
                <w:noProof/>
                <w:webHidden/>
              </w:rPr>
              <w:fldChar w:fldCharType="begin"/>
            </w:r>
            <w:r>
              <w:rPr>
                <w:noProof/>
                <w:webHidden/>
              </w:rPr>
              <w:instrText xml:space="preserve"> PAGEREF _Toc178593984 \h </w:instrText>
            </w:r>
            <w:r>
              <w:rPr>
                <w:noProof/>
                <w:webHidden/>
              </w:rPr>
            </w:r>
            <w:r>
              <w:rPr>
                <w:noProof/>
                <w:webHidden/>
              </w:rPr>
              <w:fldChar w:fldCharType="separate"/>
            </w:r>
            <w:r>
              <w:rPr>
                <w:noProof/>
                <w:webHidden/>
              </w:rPr>
              <w:t>7</w:t>
            </w:r>
            <w:r>
              <w:rPr>
                <w:noProof/>
                <w:webHidden/>
              </w:rPr>
              <w:fldChar w:fldCharType="end"/>
            </w:r>
          </w:hyperlink>
        </w:p>
        <w:p w14:paraId="299CD2EB" w14:textId="19F9BF66"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5" w:history="1">
            <w:r w:rsidRPr="00192F20">
              <w:rPr>
                <w:rStyle w:val="Hyperlink"/>
                <w:noProof/>
              </w:rPr>
              <w:t>Inflatables</w:t>
            </w:r>
            <w:r>
              <w:rPr>
                <w:noProof/>
                <w:webHidden/>
              </w:rPr>
              <w:tab/>
            </w:r>
            <w:r>
              <w:rPr>
                <w:noProof/>
                <w:webHidden/>
              </w:rPr>
              <w:fldChar w:fldCharType="begin"/>
            </w:r>
            <w:r>
              <w:rPr>
                <w:noProof/>
                <w:webHidden/>
              </w:rPr>
              <w:instrText xml:space="preserve"> PAGEREF _Toc178593985 \h </w:instrText>
            </w:r>
            <w:r>
              <w:rPr>
                <w:noProof/>
                <w:webHidden/>
              </w:rPr>
            </w:r>
            <w:r>
              <w:rPr>
                <w:noProof/>
                <w:webHidden/>
              </w:rPr>
              <w:fldChar w:fldCharType="separate"/>
            </w:r>
            <w:r>
              <w:rPr>
                <w:noProof/>
                <w:webHidden/>
              </w:rPr>
              <w:t>8</w:t>
            </w:r>
            <w:r>
              <w:rPr>
                <w:noProof/>
                <w:webHidden/>
              </w:rPr>
              <w:fldChar w:fldCharType="end"/>
            </w:r>
          </w:hyperlink>
        </w:p>
        <w:p w14:paraId="0054573E" w14:textId="798E8DE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6" w:history="1">
            <w:r w:rsidRPr="00192F20">
              <w:rPr>
                <w:rStyle w:val="Hyperlink"/>
                <w:noProof/>
              </w:rPr>
              <w:t>Trade Stands</w:t>
            </w:r>
            <w:r>
              <w:rPr>
                <w:noProof/>
                <w:webHidden/>
              </w:rPr>
              <w:tab/>
            </w:r>
            <w:r>
              <w:rPr>
                <w:noProof/>
                <w:webHidden/>
              </w:rPr>
              <w:fldChar w:fldCharType="begin"/>
            </w:r>
            <w:r>
              <w:rPr>
                <w:noProof/>
                <w:webHidden/>
              </w:rPr>
              <w:instrText xml:space="preserve"> PAGEREF _Toc178593986 \h </w:instrText>
            </w:r>
            <w:r>
              <w:rPr>
                <w:noProof/>
                <w:webHidden/>
              </w:rPr>
            </w:r>
            <w:r>
              <w:rPr>
                <w:noProof/>
                <w:webHidden/>
              </w:rPr>
              <w:fldChar w:fldCharType="separate"/>
            </w:r>
            <w:r>
              <w:rPr>
                <w:noProof/>
                <w:webHidden/>
              </w:rPr>
              <w:t>8</w:t>
            </w:r>
            <w:r>
              <w:rPr>
                <w:noProof/>
                <w:webHidden/>
              </w:rPr>
              <w:fldChar w:fldCharType="end"/>
            </w:r>
          </w:hyperlink>
        </w:p>
        <w:p w14:paraId="3EA39F25" w14:textId="63C62E88"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7" w:history="1">
            <w:r w:rsidRPr="00192F20">
              <w:rPr>
                <w:rStyle w:val="Hyperlink"/>
                <w:noProof/>
              </w:rPr>
              <w:t>Catering Stalls</w:t>
            </w:r>
            <w:r>
              <w:rPr>
                <w:noProof/>
                <w:webHidden/>
              </w:rPr>
              <w:tab/>
            </w:r>
            <w:r>
              <w:rPr>
                <w:noProof/>
                <w:webHidden/>
              </w:rPr>
              <w:fldChar w:fldCharType="begin"/>
            </w:r>
            <w:r>
              <w:rPr>
                <w:noProof/>
                <w:webHidden/>
              </w:rPr>
              <w:instrText xml:space="preserve"> PAGEREF _Toc178593987 \h </w:instrText>
            </w:r>
            <w:r>
              <w:rPr>
                <w:noProof/>
                <w:webHidden/>
              </w:rPr>
            </w:r>
            <w:r>
              <w:rPr>
                <w:noProof/>
                <w:webHidden/>
              </w:rPr>
              <w:fldChar w:fldCharType="separate"/>
            </w:r>
            <w:r>
              <w:rPr>
                <w:noProof/>
                <w:webHidden/>
              </w:rPr>
              <w:t>8</w:t>
            </w:r>
            <w:r>
              <w:rPr>
                <w:noProof/>
                <w:webHidden/>
              </w:rPr>
              <w:fldChar w:fldCharType="end"/>
            </w:r>
          </w:hyperlink>
        </w:p>
        <w:p w14:paraId="261D1C12" w14:textId="7E04A9F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8" w:history="1">
            <w:r w:rsidRPr="00192F20">
              <w:rPr>
                <w:rStyle w:val="Hyperlink"/>
                <w:noProof/>
              </w:rPr>
              <w:t>Alcohol Traders</w:t>
            </w:r>
            <w:r>
              <w:rPr>
                <w:noProof/>
                <w:webHidden/>
              </w:rPr>
              <w:tab/>
            </w:r>
            <w:r>
              <w:rPr>
                <w:noProof/>
                <w:webHidden/>
              </w:rPr>
              <w:fldChar w:fldCharType="begin"/>
            </w:r>
            <w:r>
              <w:rPr>
                <w:noProof/>
                <w:webHidden/>
              </w:rPr>
              <w:instrText xml:space="preserve"> PAGEREF _Toc178593988 \h </w:instrText>
            </w:r>
            <w:r>
              <w:rPr>
                <w:noProof/>
                <w:webHidden/>
              </w:rPr>
            </w:r>
            <w:r>
              <w:rPr>
                <w:noProof/>
                <w:webHidden/>
              </w:rPr>
              <w:fldChar w:fldCharType="separate"/>
            </w:r>
            <w:r>
              <w:rPr>
                <w:noProof/>
                <w:webHidden/>
              </w:rPr>
              <w:t>8</w:t>
            </w:r>
            <w:r>
              <w:rPr>
                <w:noProof/>
                <w:webHidden/>
              </w:rPr>
              <w:fldChar w:fldCharType="end"/>
            </w:r>
          </w:hyperlink>
        </w:p>
        <w:p w14:paraId="45CAA74B" w14:textId="14672C5D"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89" w:history="1">
            <w:r w:rsidRPr="00192F20">
              <w:rPr>
                <w:rStyle w:val="Hyperlink"/>
                <w:noProof/>
              </w:rPr>
              <w:t>Gazebos</w:t>
            </w:r>
            <w:r>
              <w:rPr>
                <w:noProof/>
                <w:webHidden/>
              </w:rPr>
              <w:tab/>
            </w:r>
            <w:r>
              <w:rPr>
                <w:noProof/>
                <w:webHidden/>
              </w:rPr>
              <w:fldChar w:fldCharType="begin"/>
            </w:r>
            <w:r>
              <w:rPr>
                <w:noProof/>
                <w:webHidden/>
              </w:rPr>
              <w:instrText xml:space="preserve"> PAGEREF _Toc178593989 \h </w:instrText>
            </w:r>
            <w:r>
              <w:rPr>
                <w:noProof/>
                <w:webHidden/>
              </w:rPr>
            </w:r>
            <w:r>
              <w:rPr>
                <w:noProof/>
                <w:webHidden/>
              </w:rPr>
              <w:fldChar w:fldCharType="separate"/>
            </w:r>
            <w:r>
              <w:rPr>
                <w:noProof/>
                <w:webHidden/>
              </w:rPr>
              <w:t>8</w:t>
            </w:r>
            <w:r>
              <w:rPr>
                <w:noProof/>
                <w:webHidden/>
              </w:rPr>
              <w:fldChar w:fldCharType="end"/>
            </w:r>
          </w:hyperlink>
        </w:p>
        <w:p w14:paraId="0A80D066" w14:textId="0CE98F7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0" w:history="1">
            <w:r w:rsidRPr="00192F20">
              <w:rPr>
                <w:rStyle w:val="Hyperlink"/>
                <w:noProof/>
              </w:rPr>
              <w:t>Electricity Supply</w:t>
            </w:r>
            <w:r>
              <w:rPr>
                <w:noProof/>
                <w:webHidden/>
              </w:rPr>
              <w:tab/>
            </w:r>
            <w:r>
              <w:rPr>
                <w:noProof/>
                <w:webHidden/>
              </w:rPr>
              <w:fldChar w:fldCharType="begin"/>
            </w:r>
            <w:r>
              <w:rPr>
                <w:noProof/>
                <w:webHidden/>
              </w:rPr>
              <w:instrText xml:space="preserve"> PAGEREF _Toc178593990 \h </w:instrText>
            </w:r>
            <w:r>
              <w:rPr>
                <w:noProof/>
                <w:webHidden/>
              </w:rPr>
            </w:r>
            <w:r>
              <w:rPr>
                <w:noProof/>
                <w:webHidden/>
              </w:rPr>
              <w:fldChar w:fldCharType="separate"/>
            </w:r>
            <w:r>
              <w:rPr>
                <w:noProof/>
                <w:webHidden/>
              </w:rPr>
              <w:t>8</w:t>
            </w:r>
            <w:r>
              <w:rPr>
                <w:noProof/>
                <w:webHidden/>
              </w:rPr>
              <w:fldChar w:fldCharType="end"/>
            </w:r>
          </w:hyperlink>
        </w:p>
        <w:p w14:paraId="0AC79EF7" w14:textId="377EC3C8"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1" w:history="1">
            <w:r w:rsidRPr="00192F20">
              <w:rPr>
                <w:rStyle w:val="Hyperlink"/>
                <w:noProof/>
              </w:rPr>
              <w:t>Noise Management</w:t>
            </w:r>
            <w:r>
              <w:rPr>
                <w:noProof/>
                <w:webHidden/>
              </w:rPr>
              <w:tab/>
            </w:r>
            <w:r>
              <w:rPr>
                <w:noProof/>
                <w:webHidden/>
              </w:rPr>
              <w:fldChar w:fldCharType="begin"/>
            </w:r>
            <w:r>
              <w:rPr>
                <w:noProof/>
                <w:webHidden/>
              </w:rPr>
              <w:instrText xml:space="preserve"> PAGEREF _Toc178593991 \h </w:instrText>
            </w:r>
            <w:r>
              <w:rPr>
                <w:noProof/>
                <w:webHidden/>
              </w:rPr>
            </w:r>
            <w:r>
              <w:rPr>
                <w:noProof/>
                <w:webHidden/>
              </w:rPr>
              <w:fldChar w:fldCharType="separate"/>
            </w:r>
            <w:r>
              <w:rPr>
                <w:noProof/>
                <w:webHidden/>
              </w:rPr>
              <w:t>9</w:t>
            </w:r>
            <w:r>
              <w:rPr>
                <w:noProof/>
                <w:webHidden/>
              </w:rPr>
              <w:fldChar w:fldCharType="end"/>
            </w:r>
          </w:hyperlink>
        </w:p>
        <w:p w14:paraId="272A2F44" w14:textId="364116A3"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2" w:history="1">
            <w:r w:rsidRPr="00192F20">
              <w:rPr>
                <w:rStyle w:val="Hyperlink"/>
                <w:noProof/>
              </w:rPr>
              <w:t>First Aid and Medical Provision</w:t>
            </w:r>
            <w:r>
              <w:rPr>
                <w:noProof/>
                <w:webHidden/>
              </w:rPr>
              <w:tab/>
            </w:r>
            <w:r>
              <w:rPr>
                <w:noProof/>
                <w:webHidden/>
              </w:rPr>
              <w:fldChar w:fldCharType="begin"/>
            </w:r>
            <w:r>
              <w:rPr>
                <w:noProof/>
                <w:webHidden/>
              </w:rPr>
              <w:instrText xml:space="preserve"> PAGEREF _Toc178593992 \h </w:instrText>
            </w:r>
            <w:r>
              <w:rPr>
                <w:noProof/>
                <w:webHidden/>
              </w:rPr>
            </w:r>
            <w:r>
              <w:rPr>
                <w:noProof/>
                <w:webHidden/>
              </w:rPr>
              <w:fldChar w:fldCharType="separate"/>
            </w:r>
            <w:r>
              <w:rPr>
                <w:noProof/>
                <w:webHidden/>
              </w:rPr>
              <w:t>9</w:t>
            </w:r>
            <w:r>
              <w:rPr>
                <w:noProof/>
                <w:webHidden/>
              </w:rPr>
              <w:fldChar w:fldCharType="end"/>
            </w:r>
          </w:hyperlink>
        </w:p>
        <w:p w14:paraId="18640CC3" w14:textId="09F17832"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3" w:history="1">
            <w:r w:rsidRPr="00192F20">
              <w:rPr>
                <w:rStyle w:val="Hyperlink"/>
                <w:noProof/>
              </w:rPr>
              <w:t>Security</w:t>
            </w:r>
            <w:r>
              <w:rPr>
                <w:noProof/>
                <w:webHidden/>
              </w:rPr>
              <w:tab/>
            </w:r>
            <w:r>
              <w:rPr>
                <w:noProof/>
                <w:webHidden/>
              </w:rPr>
              <w:fldChar w:fldCharType="begin"/>
            </w:r>
            <w:r>
              <w:rPr>
                <w:noProof/>
                <w:webHidden/>
              </w:rPr>
              <w:instrText xml:space="preserve"> PAGEREF _Toc178593993 \h </w:instrText>
            </w:r>
            <w:r>
              <w:rPr>
                <w:noProof/>
                <w:webHidden/>
              </w:rPr>
            </w:r>
            <w:r>
              <w:rPr>
                <w:noProof/>
                <w:webHidden/>
              </w:rPr>
              <w:fldChar w:fldCharType="separate"/>
            </w:r>
            <w:r>
              <w:rPr>
                <w:noProof/>
                <w:webHidden/>
              </w:rPr>
              <w:t>9</w:t>
            </w:r>
            <w:r>
              <w:rPr>
                <w:noProof/>
                <w:webHidden/>
              </w:rPr>
              <w:fldChar w:fldCharType="end"/>
            </w:r>
          </w:hyperlink>
        </w:p>
        <w:p w14:paraId="514A4C23" w14:textId="3393EF2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4" w:history="1">
            <w:r w:rsidRPr="00192F20">
              <w:rPr>
                <w:rStyle w:val="Hyperlink"/>
                <w:noProof/>
              </w:rPr>
              <w:t>Stewards</w:t>
            </w:r>
            <w:r>
              <w:rPr>
                <w:noProof/>
                <w:webHidden/>
              </w:rPr>
              <w:tab/>
            </w:r>
            <w:r>
              <w:rPr>
                <w:noProof/>
                <w:webHidden/>
              </w:rPr>
              <w:fldChar w:fldCharType="begin"/>
            </w:r>
            <w:r>
              <w:rPr>
                <w:noProof/>
                <w:webHidden/>
              </w:rPr>
              <w:instrText xml:space="preserve"> PAGEREF _Toc178593994 \h </w:instrText>
            </w:r>
            <w:r>
              <w:rPr>
                <w:noProof/>
                <w:webHidden/>
              </w:rPr>
            </w:r>
            <w:r>
              <w:rPr>
                <w:noProof/>
                <w:webHidden/>
              </w:rPr>
              <w:fldChar w:fldCharType="separate"/>
            </w:r>
            <w:r>
              <w:rPr>
                <w:noProof/>
                <w:webHidden/>
              </w:rPr>
              <w:t>9</w:t>
            </w:r>
            <w:r>
              <w:rPr>
                <w:noProof/>
                <w:webHidden/>
              </w:rPr>
              <w:fldChar w:fldCharType="end"/>
            </w:r>
          </w:hyperlink>
        </w:p>
        <w:p w14:paraId="2A57B681" w14:textId="09EE4F48"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5" w:history="1">
            <w:r w:rsidRPr="00192F20">
              <w:rPr>
                <w:rStyle w:val="Hyperlink"/>
                <w:noProof/>
              </w:rPr>
              <w:t>Toilets and Welfare Facilities</w:t>
            </w:r>
            <w:r>
              <w:rPr>
                <w:noProof/>
                <w:webHidden/>
              </w:rPr>
              <w:tab/>
            </w:r>
            <w:r>
              <w:rPr>
                <w:noProof/>
                <w:webHidden/>
              </w:rPr>
              <w:fldChar w:fldCharType="begin"/>
            </w:r>
            <w:r>
              <w:rPr>
                <w:noProof/>
                <w:webHidden/>
              </w:rPr>
              <w:instrText xml:space="preserve"> PAGEREF _Toc178593995 \h </w:instrText>
            </w:r>
            <w:r>
              <w:rPr>
                <w:noProof/>
                <w:webHidden/>
              </w:rPr>
            </w:r>
            <w:r>
              <w:rPr>
                <w:noProof/>
                <w:webHidden/>
              </w:rPr>
              <w:fldChar w:fldCharType="separate"/>
            </w:r>
            <w:r>
              <w:rPr>
                <w:noProof/>
                <w:webHidden/>
              </w:rPr>
              <w:t>9</w:t>
            </w:r>
            <w:r>
              <w:rPr>
                <w:noProof/>
                <w:webHidden/>
              </w:rPr>
              <w:fldChar w:fldCharType="end"/>
            </w:r>
          </w:hyperlink>
        </w:p>
        <w:p w14:paraId="020139E6" w14:textId="57889174"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6" w:history="1">
            <w:r w:rsidRPr="00192F20">
              <w:rPr>
                <w:rStyle w:val="Hyperlink"/>
                <w:noProof/>
              </w:rPr>
              <w:t>Waste Management</w:t>
            </w:r>
            <w:r>
              <w:rPr>
                <w:noProof/>
                <w:webHidden/>
              </w:rPr>
              <w:tab/>
            </w:r>
            <w:r>
              <w:rPr>
                <w:noProof/>
                <w:webHidden/>
              </w:rPr>
              <w:fldChar w:fldCharType="begin"/>
            </w:r>
            <w:r>
              <w:rPr>
                <w:noProof/>
                <w:webHidden/>
              </w:rPr>
              <w:instrText xml:space="preserve"> PAGEREF _Toc178593996 \h </w:instrText>
            </w:r>
            <w:r>
              <w:rPr>
                <w:noProof/>
                <w:webHidden/>
              </w:rPr>
            </w:r>
            <w:r>
              <w:rPr>
                <w:noProof/>
                <w:webHidden/>
              </w:rPr>
              <w:fldChar w:fldCharType="separate"/>
            </w:r>
            <w:r>
              <w:rPr>
                <w:noProof/>
                <w:webHidden/>
              </w:rPr>
              <w:t>10</w:t>
            </w:r>
            <w:r>
              <w:rPr>
                <w:noProof/>
                <w:webHidden/>
              </w:rPr>
              <w:fldChar w:fldCharType="end"/>
            </w:r>
          </w:hyperlink>
        </w:p>
        <w:p w14:paraId="0416E787" w14:textId="646C64DB"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7" w:history="1">
            <w:r w:rsidRPr="00192F20">
              <w:rPr>
                <w:rStyle w:val="Hyperlink"/>
                <w:noProof/>
              </w:rPr>
              <w:t>Lighting</w:t>
            </w:r>
            <w:r>
              <w:rPr>
                <w:noProof/>
                <w:webHidden/>
              </w:rPr>
              <w:tab/>
            </w:r>
            <w:r>
              <w:rPr>
                <w:noProof/>
                <w:webHidden/>
              </w:rPr>
              <w:fldChar w:fldCharType="begin"/>
            </w:r>
            <w:r>
              <w:rPr>
                <w:noProof/>
                <w:webHidden/>
              </w:rPr>
              <w:instrText xml:space="preserve"> PAGEREF _Toc178593997 \h </w:instrText>
            </w:r>
            <w:r>
              <w:rPr>
                <w:noProof/>
                <w:webHidden/>
              </w:rPr>
            </w:r>
            <w:r>
              <w:rPr>
                <w:noProof/>
                <w:webHidden/>
              </w:rPr>
              <w:fldChar w:fldCharType="separate"/>
            </w:r>
            <w:r>
              <w:rPr>
                <w:noProof/>
                <w:webHidden/>
              </w:rPr>
              <w:t>10</w:t>
            </w:r>
            <w:r>
              <w:rPr>
                <w:noProof/>
                <w:webHidden/>
              </w:rPr>
              <w:fldChar w:fldCharType="end"/>
            </w:r>
          </w:hyperlink>
        </w:p>
        <w:p w14:paraId="7DBCD7A5" w14:textId="70B55073"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8" w:history="1">
            <w:r w:rsidRPr="00192F20">
              <w:rPr>
                <w:rStyle w:val="Hyperlink"/>
                <w:noProof/>
              </w:rPr>
              <w:t>Barriers</w:t>
            </w:r>
            <w:r>
              <w:rPr>
                <w:noProof/>
                <w:webHidden/>
              </w:rPr>
              <w:tab/>
            </w:r>
            <w:r>
              <w:rPr>
                <w:noProof/>
                <w:webHidden/>
              </w:rPr>
              <w:fldChar w:fldCharType="begin"/>
            </w:r>
            <w:r>
              <w:rPr>
                <w:noProof/>
                <w:webHidden/>
              </w:rPr>
              <w:instrText xml:space="preserve"> PAGEREF _Toc178593998 \h </w:instrText>
            </w:r>
            <w:r>
              <w:rPr>
                <w:noProof/>
                <w:webHidden/>
              </w:rPr>
            </w:r>
            <w:r>
              <w:rPr>
                <w:noProof/>
                <w:webHidden/>
              </w:rPr>
              <w:fldChar w:fldCharType="separate"/>
            </w:r>
            <w:r>
              <w:rPr>
                <w:noProof/>
                <w:webHidden/>
              </w:rPr>
              <w:t>10</w:t>
            </w:r>
            <w:r>
              <w:rPr>
                <w:noProof/>
                <w:webHidden/>
              </w:rPr>
              <w:fldChar w:fldCharType="end"/>
            </w:r>
          </w:hyperlink>
        </w:p>
        <w:p w14:paraId="50A9CF37" w14:textId="17915F44"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3999" w:history="1">
            <w:r w:rsidRPr="00192F20">
              <w:rPr>
                <w:rStyle w:val="Hyperlink"/>
                <w:noProof/>
              </w:rPr>
              <w:t>Communication</w:t>
            </w:r>
            <w:r>
              <w:rPr>
                <w:noProof/>
                <w:webHidden/>
              </w:rPr>
              <w:tab/>
            </w:r>
            <w:r>
              <w:rPr>
                <w:noProof/>
                <w:webHidden/>
              </w:rPr>
              <w:fldChar w:fldCharType="begin"/>
            </w:r>
            <w:r>
              <w:rPr>
                <w:noProof/>
                <w:webHidden/>
              </w:rPr>
              <w:instrText xml:space="preserve"> PAGEREF _Toc178593999 \h </w:instrText>
            </w:r>
            <w:r>
              <w:rPr>
                <w:noProof/>
                <w:webHidden/>
              </w:rPr>
            </w:r>
            <w:r>
              <w:rPr>
                <w:noProof/>
                <w:webHidden/>
              </w:rPr>
              <w:fldChar w:fldCharType="separate"/>
            </w:r>
            <w:r>
              <w:rPr>
                <w:noProof/>
                <w:webHidden/>
              </w:rPr>
              <w:t>10</w:t>
            </w:r>
            <w:r>
              <w:rPr>
                <w:noProof/>
                <w:webHidden/>
              </w:rPr>
              <w:fldChar w:fldCharType="end"/>
            </w:r>
          </w:hyperlink>
        </w:p>
        <w:p w14:paraId="1D7F4C78" w14:textId="1D5D0392"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0" w:history="1">
            <w:r w:rsidRPr="00192F20">
              <w:rPr>
                <w:rStyle w:val="Hyperlink"/>
                <w:noProof/>
              </w:rPr>
              <w:t>Control Room</w:t>
            </w:r>
            <w:r>
              <w:rPr>
                <w:noProof/>
                <w:webHidden/>
              </w:rPr>
              <w:tab/>
            </w:r>
            <w:r>
              <w:rPr>
                <w:noProof/>
                <w:webHidden/>
              </w:rPr>
              <w:fldChar w:fldCharType="begin"/>
            </w:r>
            <w:r>
              <w:rPr>
                <w:noProof/>
                <w:webHidden/>
              </w:rPr>
              <w:instrText xml:space="preserve"> PAGEREF _Toc178594000 \h </w:instrText>
            </w:r>
            <w:r>
              <w:rPr>
                <w:noProof/>
                <w:webHidden/>
              </w:rPr>
            </w:r>
            <w:r>
              <w:rPr>
                <w:noProof/>
                <w:webHidden/>
              </w:rPr>
              <w:fldChar w:fldCharType="separate"/>
            </w:r>
            <w:r>
              <w:rPr>
                <w:noProof/>
                <w:webHidden/>
              </w:rPr>
              <w:t>10</w:t>
            </w:r>
            <w:r>
              <w:rPr>
                <w:noProof/>
                <w:webHidden/>
              </w:rPr>
              <w:fldChar w:fldCharType="end"/>
            </w:r>
          </w:hyperlink>
        </w:p>
        <w:p w14:paraId="37A5691E" w14:textId="06C2AA4B"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1" w:history="1">
            <w:r w:rsidRPr="00192F20">
              <w:rPr>
                <w:rStyle w:val="Hyperlink"/>
                <w:noProof/>
              </w:rPr>
              <w:t>Site Plan</w:t>
            </w:r>
            <w:r>
              <w:rPr>
                <w:noProof/>
                <w:webHidden/>
              </w:rPr>
              <w:tab/>
            </w:r>
            <w:r>
              <w:rPr>
                <w:noProof/>
                <w:webHidden/>
              </w:rPr>
              <w:fldChar w:fldCharType="begin"/>
            </w:r>
            <w:r>
              <w:rPr>
                <w:noProof/>
                <w:webHidden/>
              </w:rPr>
              <w:instrText xml:space="preserve"> PAGEREF _Toc178594001 \h </w:instrText>
            </w:r>
            <w:r>
              <w:rPr>
                <w:noProof/>
                <w:webHidden/>
              </w:rPr>
            </w:r>
            <w:r>
              <w:rPr>
                <w:noProof/>
                <w:webHidden/>
              </w:rPr>
              <w:fldChar w:fldCharType="separate"/>
            </w:r>
            <w:r>
              <w:rPr>
                <w:noProof/>
                <w:webHidden/>
              </w:rPr>
              <w:t>10</w:t>
            </w:r>
            <w:r>
              <w:rPr>
                <w:noProof/>
                <w:webHidden/>
              </w:rPr>
              <w:fldChar w:fldCharType="end"/>
            </w:r>
          </w:hyperlink>
        </w:p>
        <w:p w14:paraId="5FBE6F5A" w14:textId="4224C1E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2" w:history="1">
            <w:r w:rsidRPr="00192F20">
              <w:rPr>
                <w:rStyle w:val="Hyperlink"/>
                <w:noProof/>
              </w:rPr>
              <w:t>Information Signs</w:t>
            </w:r>
            <w:r>
              <w:rPr>
                <w:noProof/>
                <w:webHidden/>
              </w:rPr>
              <w:tab/>
            </w:r>
            <w:r>
              <w:rPr>
                <w:noProof/>
                <w:webHidden/>
              </w:rPr>
              <w:fldChar w:fldCharType="begin"/>
            </w:r>
            <w:r>
              <w:rPr>
                <w:noProof/>
                <w:webHidden/>
              </w:rPr>
              <w:instrText xml:space="preserve"> PAGEREF _Toc178594002 \h </w:instrText>
            </w:r>
            <w:r>
              <w:rPr>
                <w:noProof/>
                <w:webHidden/>
              </w:rPr>
            </w:r>
            <w:r>
              <w:rPr>
                <w:noProof/>
                <w:webHidden/>
              </w:rPr>
              <w:fldChar w:fldCharType="separate"/>
            </w:r>
            <w:r>
              <w:rPr>
                <w:noProof/>
                <w:webHidden/>
              </w:rPr>
              <w:t>11</w:t>
            </w:r>
            <w:r>
              <w:rPr>
                <w:noProof/>
                <w:webHidden/>
              </w:rPr>
              <w:fldChar w:fldCharType="end"/>
            </w:r>
          </w:hyperlink>
        </w:p>
        <w:p w14:paraId="27C2A62A" w14:textId="6D8B861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3" w:history="1">
            <w:r w:rsidRPr="00192F20">
              <w:rPr>
                <w:rStyle w:val="Hyperlink"/>
                <w:noProof/>
              </w:rPr>
              <w:t>Severe Weather Plan</w:t>
            </w:r>
            <w:r>
              <w:rPr>
                <w:noProof/>
                <w:webHidden/>
              </w:rPr>
              <w:tab/>
            </w:r>
            <w:r>
              <w:rPr>
                <w:noProof/>
                <w:webHidden/>
              </w:rPr>
              <w:fldChar w:fldCharType="begin"/>
            </w:r>
            <w:r>
              <w:rPr>
                <w:noProof/>
                <w:webHidden/>
              </w:rPr>
              <w:instrText xml:space="preserve"> PAGEREF _Toc178594003 \h </w:instrText>
            </w:r>
            <w:r>
              <w:rPr>
                <w:noProof/>
                <w:webHidden/>
              </w:rPr>
            </w:r>
            <w:r>
              <w:rPr>
                <w:noProof/>
                <w:webHidden/>
              </w:rPr>
              <w:fldChar w:fldCharType="separate"/>
            </w:r>
            <w:r>
              <w:rPr>
                <w:noProof/>
                <w:webHidden/>
              </w:rPr>
              <w:t>11</w:t>
            </w:r>
            <w:r>
              <w:rPr>
                <w:noProof/>
                <w:webHidden/>
              </w:rPr>
              <w:fldChar w:fldCharType="end"/>
            </w:r>
          </w:hyperlink>
        </w:p>
        <w:p w14:paraId="716D6442" w14:textId="3A79614D"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4" w:history="1">
            <w:r w:rsidRPr="00192F20">
              <w:rPr>
                <w:rStyle w:val="Hyperlink"/>
                <w:noProof/>
              </w:rPr>
              <w:t>Fire Precautions and Equipment</w:t>
            </w:r>
            <w:r>
              <w:rPr>
                <w:noProof/>
                <w:webHidden/>
              </w:rPr>
              <w:tab/>
            </w:r>
            <w:r>
              <w:rPr>
                <w:noProof/>
                <w:webHidden/>
              </w:rPr>
              <w:fldChar w:fldCharType="begin"/>
            </w:r>
            <w:r>
              <w:rPr>
                <w:noProof/>
                <w:webHidden/>
              </w:rPr>
              <w:instrText xml:space="preserve"> PAGEREF _Toc178594004 \h </w:instrText>
            </w:r>
            <w:r>
              <w:rPr>
                <w:noProof/>
                <w:webHidden/>
              </w:rPr>
            </w:r>
            <w:r>
              <w:rPr>
                <w:noProof/>
                <w:webHidden/>
              </w:rPr>
              <w:fldChar w:fldCharType="separate"/>
            </w:r>
            <w:r>
              <w:rPr>
                <w:noProof/>
                <w:webHidden/>
              </w:rPr>
              <w:t>11</w:t>
            </w:r>
            <w:r>
              <w:rPr>
                <w:noProof/>
                <w:webHidden/>
              </w:rPr>
              <w:fldChar w:fldCharType="end"/>
            </w:r>
          </w:hyperlink>
        </w:p>
        <w:p w14:paraId="0CAC315D" w14:textId="7FA6216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5" w:history="1">
            <w:r w:rsidRPr="00192F20">
              <w:rPr>
                <w:rStyle w:val="Hyperlink"/>
                <w:noProof/>
              </w:rPr>
              <w:t>Incident Reporting</w:t>
            </w:r>
            <w:r>
              <w:rPr>
                <w:noProof/>
                <w:webHidden/>
              </w:rPr>
              <w:tab/>
            </w:r>
            <w:r>
              <w:rPr>
                <w:noProof/>
                <w:webHidden/>
              </w:rPr>
              <w:fldChar w:fldCharType="begin"/>
            </w:r>
            <w:r>
              <w:rPr>
                <w:noProof/>
                <w:webHidden/>
              </w:rPr>
              <w:instrText xml:space="preserve"> PAGEREF _Toc178594005 \h </w:instrText>
            </w:r>
            <w:r>
              <w:rPr>
                <w:noProof/>
                <w:webHidden/>
              </w:rPr>
            </w:r>
            <w:r>
              <w:rPr>
                <w:noProof/>
                <w:webHidden/>
              </w:rPr>
              <w:fldChar w:fldCharType="separate"/>
            </w:r>
            <w:r>
              <w:rPr>
                <w:noProof/>
                <w:webHidden/>
              </w:rPr>
              <w:t>11</w:t>
            </w:r>
            <w:r>
              <w:rPr>
                <w:noProof/>
                <w:webHidden/>
              </w:rPr>
              <w:fldChar w:fldCharType="end"/>
            </w:r>
          </w:hyperlink>
        </w:p>
        <w:p w14:paraId="44EE7A27" w14:textId="4E122B7A"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6" w:history="1">
            <w:r w:rsidRPr="00192F20">
              <w:rPr>
                <w:rStyle w:val="Hyperlink"/>
                <w:noProof/>
              </w:rPr>
              <w:t>Emergency Procedures</w:t>
            </w:r>
            <w:r>
              <w:rPr>
                <w:noProof/>
                <w:webHidden/>
              </w:rPr>
              <w:tab/>
            </w:r>
            <w:r>
              <w:rPr>
                <w:noProof/>
                <w:webHidden/>
              </w:rPr>
              <w:fldChar w:fldCharType="begin"/>
            </w:r>
            <w:r>
              <w:rPr>
                <w:noProof/>
                <w:webHidden/>
              </w:rPr>
              <w:instrText xml:space="preserve"> PAGEREF _Toc178594006 \h </w:instrText>
            </w:r>
            <w:r>
              <w:rPr>
                <w:noProof/>
                <w:webHidden/>
              </w:rPr>
            </w:r>
            <w:r>
              <w:rPr>
                <w:noProof/>
                <w:webHidden/>
              </w:rPr>
              <w:fldChar w:fldCharType="separate"/>
            </w:r>
            <w:r>
              <w:rPr>
                <w:noProof/>
                <w:webHidden/>
              </w:rPr>
              <w:t>11</w:t>
            </w:r>
            <w:r>
              <w:rPr>
                <w:noProof/>
                <w:webHidden/>
              </w:rPr>
              <w:fldChar w:fldCharType="end"/>
            </w:r>
          </w:hyperlink>
        </w:p>
        <w:p w14:paraId="0BD0FAF2" w14:textId="52665CBC" w:rsidR="00FA54C4" w:rsidRDefault="00FA54C4">
          <w:pPr>
            <w:pStyle w:val="TOC1"/>
            <w:tabs>
              <w:tab w:val="right" w:leader="dot" w:pos="9016"/>
            </w:tabs>
            <w:rPr>
              <w:rFonts w:asciiTheme="minorHAnsi" w:eastAsiaTheme="minorEastAsia" w:hAnsiTheme="minorHAnsi"/>
              <w:noProof/>
              <w:sz w:val="24"/>
              <w:szCs w:val="24"/>
              <w:lang w:eastAsia="en-GB"/>
            </w:rPr>
          </w:pPr>
          <w:hyperlink w:anchor="_Toc178594007" w:history="1">
            <w:r w:rsidRPr="00192F20">
              <w:rPr>
                <w:rStyle w:val="Hyperlink"/>
                <w:noProof/>
              </w:rPr>
              <w:t>Event Checks</w:t>
            </w:r>
            <w:r>
              <w:rPr>
                <w:noProof/>
                <w:webHidden/>
              </w:rPr>
              <w:tab/>
            </w:r>
            <w:r>
              <w:rPr>
                <w:noProof/>
                <w:webHidden/>
              </w:rPr>
              <w:fldChar w:fldCharType="begin"/>
            </w:r>
            <w:r>
              <w:rPr>
                <w:noProof/>
                <w:webHidden/>
              </w:rPr>
              <w:instrText xml:space="preserve"> PAGEREF _Toc178594007 \h </w:instrText>
            </w:r>
            <w:r>
              <w:rPr>
                <w:noProof/>
                <w:webHidden/>
              </w:rPr>
            </w:r>
            <w:r>
              <w:rPr>
                <w:noProof/>
                <w:webHidden/>
              </w:rPr>
              <w:fldChar w:fldCharType="separate"/>
            </w:r>
            <w:r>
              <w:rPr>
                <w:noProof/>
                <w:webHidden/>
              </w:rPr>
              <w:t>12</w:t>
            </w:r>
            <w:r>
              <w:rPr>
                <w:noProof/>
                <w:webHidden/>
              </w:rPr>
              <w:fldChar w:fldCharType="end"/>
            </w:r>
          </w:hyperlink>
        </w:p>
        <w:p w14:paraId="6B37C20B" w14:textId="7E46F495"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8" w:history="1">
            <w:r w:rsidRPr="00192F20">
              <w:rPr>
                <w:rStyle w:val="Hyperlink"/>
                <w:noProof/>
              </w:rPr>
              <w:t>Site Inspections</w:t>
            </w:r>
            <w:r>
              <w:rPr>
                <w:noProof/>
                <w:webHidden/>
              </w:rPr>
              <w:tab/>
            </w:r>
            <w:r>
              <w:rPr>
                <w:noProof/>
                <w:webHidden/>
              </w:rPr>
              <w:fldChar w:fldCharType="begin"/>
            </w:r>
            <w:r>
              <w:rPr>
                <w:noProof/>
                <w:webHidden/>
              </w:rPr>
              <w:instrText xml:space="preserve"> PAGEREF _Toc178594008 \h </w:instrText>
            </w:r>
            <w:r>
              <w:rPr>
                <w:noProof/>
                <w:webHidden/>
              </w:rPr>
            </w:r>
            <w:r>
              <w:rPr>
                <w:noProof/>
                <w:webHidden/>
              </w:rPr>
              <w:fldChar w:fldCharType="separate"/>
            </w:r>
            <w:r>
              <w:rPr>
                <w:noProof/>
                <w:webHidden/>
              </w:rPr>
              <w:t>12</w:t>
            </w:r>
            <w:r>
              <w:rPr>
                <w:noProof/>
                <w:webHidden/>
              </w:rPr>
              <w:fldChar w:fldCharType="end"/>
            </w:r>
          </w:hyperlink>
        </w:p>
        <w:p w14:paraId="551C1FAC" w14:textId="7C0E939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09" w:history="1">
            <w:r w:rsidRPr="00192F20">
              <w:rPr>
                <w:rStyle w:val="Hyperlink"/>
                <w:noProof/>
              </w:rPr>
              <w:t>Communications</w:t>
            </w:r>
            <w:r>
              <w:rPr>
                <w:noProof/>
                <w:webHidden/>
              </w:rPr>
              <w:tab/>
            </w:r>
            <w:r>
              <w:rPr>
                <w:noProof/>
                <w:webHidden/>
              </w:rPr>
              <w:fldChar w:fldCharType="begin"/>
            </w:r>
            <w:r>
              <w:rPr>
                <w:noProof/>
                <w:webHidden/>
              </w:rPr>
              <w:instrText xml:space="preserve"> PAGEREF _Toc178594009 \h </w:instrText>
            </w:r>
            <w:r>
              <w:rPr>
                <w:noProof/>
                <w:webHidden/>
              </w:rPr>
            </w:r>
            <w:r>
              <w:rPr>
                <w:noProof/>
                <w:webHidden/>
              </w:rPr>
              <w:fldChar w:fldCharType="separate"/>
            </w:r>
            <w:r>
              <w:rPr>
                <w:noProof/>
                <w:webHidden/>
              </w:rPr>
              <w:t>12</w:t>
            </w:r>
            <w:r>
              <w:rPr>
                <w:noProof/>
                <w:webHidden/>
              </w:rPr>
              <w:fldChar w:fldCharType="end"/>
            </w:r>
          </w:hyperlink>
        </w:p>
        <w:p w14:paraId="32F7F71B" w14:textId="36F44AB4"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0" w:history="1">
            <w:r w:rsidRPr="00192F20">
              <w:rPr>
                <w:rStyle w:val="Hyperlink"/>
                <w:noProof/>
              </w:rPr>
              <w:t>Stewards</w:t>
            </w:r>
            <w:r>
              <w:rPr>
                <w:noProof/>
                <w:webHidden/>
              </w:rPr>
              <w:tab/>
            </w:r>
            <w:r>
              <w:rPr>
                <w:noProof/>
                <w:webHidden/>
              </w:rPr>
              <w:fldChar w:fldCharType="begin"/>
            </w:r>
            <w:r>
              <w:rPr>
                <w:noProof/>
                <w:webHidden/>
              </w:rPr>
              <w:instrText xml:space="preserve"> PAGEREF _Toc178594010 \h </w:instrText>
            </w:r>
            <w:r>
              <w:rPr>
                <w:noProof/>
                <w:webHidden/>
              </w:rPr>
            </w:r>
            <w:r>
              <w:rPr>
                <w:noProof/>
                <w:webHidden/>
              </w:rPr>
              <w:fldChar w:fldCharType="separate"/>
            </w:r>
            <w:r>
              <w:rPr>
                <w:noProof/>
                <w:webHidden/>
              </w:rPr>
              <w:t>12</w:t>
            </w:r>
            <w:r>
              <w:rPr>
                <w:noProof/>
                <w:webHidden/>
              </w:rPr>
              <w:fldChar w:fldCharType="end"/>
            </w:r>
          </w:hyperlink>
        </w:p>
        <w:p w14:paraId="6DCF96AE" w14:textId="342FF539"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1" w:history="1">
            <w:r w:rsidRPr="00192F20">
              <w:rPr>
                <w:rStyle w:val="Hyperlink"/>
                <w:noProof/>
              </w:rPr>
              <w:t>Barriers</w:t>
            </w:r>
            <w:r>
              <w:rPr>
                <w:noProof/>
                <w:webHidden/>
              </w:rPr>
              <w:tab/>
            </w:r>
            <w:r>
              <w:rPr>
                <w:noProof/>
                <w:webHidden/>
              </w:rPr>
              <w:fldChar w:fldCharType="begin"/>
            </w:r>
            <w:r>
              <w:rPr>
                <w:noProof/>
                <w:webHidden/>
              </w:rPr>
              <w:instrText xml:space="preserve"> PAGEREF _Toc178594011 \h </w:instrText>
            </w:r>
            <w:r>
              <w:rPr>
                <w:noProof/>
                <w:webHidden/>
              </w:rPr>
            </w:r>
            <w:r>
              <w:rPr>
                <w:noProof/>
                <w:webHidden/>
              </w:rPr>
              <w:fldChar w:fldCharType="separate"/>
            </w:r>
            <w:r>
              <w:rPr>
                <w:noProof/>
                <w:webHidden/>
              </w:rPr>
              <w:t>12</w:t>
            </w:r>
            <w:r>
              <w:rPr>
                <w:noProof/>
                <w:webHidden/>
              </w:rPr>
              <w:fldChar w:fldCharType="end"/>
            </w:r>
          </w:hyperlink>
        </w:p>
        <w:p w14:paraId="4FD4832D" w14:textId="4A5CDCE4" w:rsidR="00FA54C4" w:rsidRDefault="00FA54C4">
          <w:pPr>
            <w:pStyle w:val="TOC1"/>
            <w:tabs>
              <w:tab w:val="right" w:leader="dot" w:pos="9016"/>
            </w:tabs>
            <w:rPr>
              <w:rFonts w:asciiTheme="minorHAnsi" w:eastAsiaTheme="minorEastAsia" w:hAnsiTheme="minorHAnsi"/>
              <w:noProof/>
              <w:sz w:val="24"/>
              <w:szCs w:val="24"/>
              <w:lang w:eastAsia="en-GB"/>
            </w:rPr>
          </w:pPr>
          <w:hyperlink w:anchor="_Toc178594012" w:history="1">
            <w:r w:rsidRPr="00192F20">
              <w:rPr>
                <w:rStyle w:val="Hyperlink"/>
                <w:noProof/>
              </w:rPr>
              <w:t>After the Event</w:t>
            </w:r>
            <w:r>
              <w:rPr>
                <w:noProof/>
                <w:webHidden/>
              </w:rPr>
              <w:tab/>
            </w:r>
            <w:r>
              <w:rPr>
                <w:noProof/>
                <w:webHidden/>
              </w:rPr>
              <w:fldChar w:fldCharType="begin"/>
            </w:r>
            <w:r>
              <w:rPr>
                <w:noProof/>
                <w:webHidden/>
              </w:rPr>
              <w:instrText xml:space="preserve"> PAGEREF _Toc178594012 \h </w:instrText>
            </w:r>
            <w:r>
              <w:rPr>
                <w:noProof/>
                <w:webHidden/>
              </w:rPr>
            </w:r>
            <w:r>
              <w:rPr>
                <w:noProof/>
                <w:webHidden/>
              </w:rPr>
              <w:fldChar w:fldCharType="separate"/>
            </w:r>
            <w:r>
              <w:rPr>
                <w:noProof/>
                <w:webHidden/>
              </w:rPr>
              <w:t>12</w:t>
            </w:r>
            <w:r>
              <w:rPr>
                <w:noProof/>
                <w:webHidden/>
              </w:rPr>
              <w:fldChar w:fldCharType="end"/>
            </w:r>
          </w:hyperlink>
        </w:p>
        <w:p w14:paraId="26B939D4" w14:textId="19ADE2A6"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3" w:history="1">
            <w:r w:rsidRPr="00192F20">
              <w:rPr>
                <w:rStyle w:val="Hyperlink"/>
                <w:noProof/>
              </w:rPr>
              <w:t>Site Condition</w:t>
            </w:r>
            <w:r>
              <w:rPr>
                <w:noProof/>
                <w:webHidden/>
              </w:rPr>
              <w:tab/>
            </w:r>
            <w:r>
              <w:rPr>
                <w:noProof/>
                <w:webHidden/>
              </w:rPr>
              <w:fldChar w:fldCharType="begin"/>
            </w:r>
            <w:r>
              <w:rPr>
                <w:noProof/>
                <w:webHidden/>
              </w:rPr>
              <w:instrText xml:space="preserve"> PAGEREF _Toc178594013 \h </w:instrText>
            </w:r>
            <w:r>
              <w:rPr>
                <w:noProof/>
                <w:webHidden/>
              </w:rPr>
            </w:r>
            <w:r>
              <w:rPr>
                <w:noProof/>
                <w:webHidden/>
              </w:rPr>
              <w:fldChar w:fldCharType="separate"/>
            </w:r>
            <w:r>
              <w:rPr>
                <w:noProof/>
                <w:webHidden/>
              </w:rPr>
              <w:t>12</w:t>
            </w:r>
            <w:r>
              <w:rPr>
                <w:noProof/>
                <w:webHidden/>
              </w:rPr>
              <w:fldChar w:fldCharType="end"/>
            </w:r>
          </w:hyperlink>
        </w:p>
        <w:p w14:paraId="2AEC43BF" w14:textId="1B679C5F"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4" w:history="1">
            <w:r w:rsidRPr="00192F20">
              <w:rPr>
                <w:rStyle w:val="Hyperlink"/>
                <w:noProof/>
              </w:rPr>
              <w:t>Accidents</w:t>
            </w:r>
            <w:r>
              <w:rPr>
                <w:noProof/>
                <w:webHidden/>
              </w:rPr>
              <w:tab/>
            </w:r>
            <w:r>
              <w:rPr>
                <w:noProof/>
                <w:webHidden/>
              </w:rPr>
              <w:fldChar w:fldCharType="begin"/>
            </w:r>
            <w:r>
              <w:rPr>
                <w:noProof/>
                <w:webHidden/>
              </w:rPr>
              <w:instrText xml:space="preserve"> PAGEREF _Toc178594014 \h </w:instrText>
            </w:r>
            <w:r>
              <w:rPr>
                <w:noProof/>
                <w:webHidden/>
              </w:rPr>
            </w:r>
            <w:r>
              <w:rPr>
                <w:noProof/>
                <w:webHidden/>
              </w:rPr>
              <w:fldChar w:fldCharType="separate"/>
            </w:r>
            <w:r>
              <w:rPr>
                <w:noProof/>
                <w:webHidden/>
              </w:rPr>
              <w:t>12</w:t>
            </w:r>
            <w:r>
              <w:rPr>
                <w:noProof/>
                <w:webHidden/>
              </w:rPr>
              <w:fldChar w:fldCharType="end"/>
            </w:r>
          </w:hyperlink>
        </w:p>
        <w:p w14:paraId="44EFC609" w14:textId="5579EDBE"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5" w:history="1">
            <w:r w:rsidRPr="00192F20">
              <w:rPr>
                <w:rStyle w:val="Hyperlink"/>
                <w:noProof/>
              </w:rPr>
              <w:t>Claims</w:t>
            </w:r>
            <w:r>
              <w:rPr>
                <w:noProof/>
                <w:webHidden/>
              </w:rPr>
              <w:tab/>
            </w:r>
            <w:r>
              <w:rPr>
                <w:noProof/>
                <w:webHidden/>
              </w:rPr>
              <w:fldChar w:fldCharType="begin"/>
            </w:r>
            <w:r>
              <w:rPr>
                <w:noProof/>
                <w:webHidden/>
              </w:rPr>
              <w:instrText xml:space="preserve"> PAGEREF _Toc178594015 \h </w:instrText>
            </w:r>
            <w:r>
              <w:rPr>
                <w:noProof/>
                <w:webHidden/>
              </w:rPr>
            </w:r>
            <w:r>
              <w:rPr>
                <w:noProof/>
                <w:webHidden/>
              </w:rPr>
              <w:fldChar w:fldCharType="separate"/>
            </w:r>
            <w:r>
              <w:rPr>
                <w:noProof/>
                <w:webHidden/>
              </w:rPr>
              <w:t>13</w:t>
            </w:r>
            <w:r>
              <w:rPr>
                <w:noProof/>
                <w:webHidden/>
              </w:rPr>
              <w:fldChar w:fldCharType="end"/>
            </w:r>
          </w:hyperlink>
        </w:p>
        <w:p w14:paraId="3D8D2455" w14:textId="22B31871" w:rsidR="00FA54C4" w:rsidRDefault="00FA54C4">
          <w:pPr>
            <w:pStyle w:val="TOC2"/>
            <w:tabs>
              <w:tab w:val="right" w:leader="dot" w:pos="9016"/>
            </w:tabs>
            <w:rPr>
              <w:rFonts w:asciiTheme="minorHAnsi" w:eastAsiaTheme="minorEastAsia" w:hAnsiTheme="minorHAnsi"/>
              <w:noProof/>
              <w:sz w:val="24"/>
              <w:szCs w:val="24"/>
              <w:lang w:eastAsia="en-GB"/>
            </w:rPr>
          </w:pPr>
          <w:hyperlink w:anchor="_Toc178594016" w:history="1">
            <w:r w:rsidRPr="00192F20">
              <w:rPr>
                <w:rStyle w:val="Hyperlink"/>
                <w:noProof/>
              </w:rPr>
              <w:t>Debrief and Report</w:t>
            </w:r>
            <w:r>
              <w:rPr>
                <w:noProof/>
                <w:webHidden/>
              </w:rPr>
              <w:tab/>
            </w:r>
            <w:r>
              <w:rPr>
                <w:noProof/>
                <w:webHidden/>
              </w:rPr>
              <w:fldChar w:fldCharType="begin"/>
            </w:r>
            <w:r>
              <w:rPr>
                <w:noProof/>
                <w:webHidden/>
              </w:rPr>
              <w:instrText xml:space="preserve"> PAGEREF _Toc178594016 \h </w:instrText>
            </w:r>
            <w:r>
              <w:rPr>
                <w:noProof/>
                <w:webHidden/>
              </w:rPr>
            </w:r>
            <w:r>
              <w:rPr>
                <w:noProof/>
                <w:webHidden/>
              </w:rPr>
              <w:fldChar w:fldCharType="separate"/>
            </w:r>
            <w:r>
              <w:rPr>
                <w:noProof/>
                <w:webHidden/>
              </w:rPr>
              <w:t>13</w:t>
            </w:r>
            <w:r>
              <w:rPr>
                <w:noProof/>
                <w:webHidden/>
              </w:rPr>
              <w:fldChar w:fldCharType="end"/>
            </w:r>
          </w:hyperlink>
        </w:p>
        <w:p w14:paraId="60D76ADD" w14:textId="6AB79B48" w:rsidR="000E6F4E" w:rsidRDefault="000E6F4E">
          <w:pPr>
            <w:rPr>
              <w:b/>
              <w:bCs/>
              <w:noProof/>
              <w:sz w:val="19"/>
              <w:szCs w:val="19"/>
            </w:rPr>
          </w:pPr>
          <w:r w:rsidRPr="00F26980">
            <w:rPr>
              <w:b/>
              <w:bCs/>
              <w:noProof/>
              <w:sz w:val="19"/>
              <w:szCs w:val="19"/>
            </w:rPr>
            <w:fldChar w:fldCharType="end"/>
          </w:r>
        </w:p>
      </w:sdtContent>
    </w:sdt>
    <w:p w14:paraId="18E05690" w14:textId="77777777" w:rsidR="001137FF" w:rsidRDefault="001137FF" w:rsidP="001137FF">
      <w:pPr>
        <w:pStyle w:val="Heading1"/>
      </w:pPr>
    </w:p>
    <w:p w14:paraId="5E576D3A" w14:textId="77777777" w:rsidR="001137FF" w:rsidRDefault="001137FF" w:rsidP="001137FF">
      <w:pPr>
        <w:pStyle w:val="Heading1"/>
      </w:pPr>
    </w:p>
    <w:p w14:paraId="1745E02E" w14:textId="77777777" w:rsidR="001137FF" w:rsidRDefault="001137FF" w:rsidP="001137FF">
      <w:pPr>
        <w:pStyle w:val="Heading1"/>
      </w:pPr>
    </w:p>
    <w:p w14:paraId="56835529" w14:textId="77777777" w:rsidR="001137FF" w:rsidRDefault="001137FF" w:rsidP="001137FF">
      <w:pPr>
        <w:pStyle w:val="Heading1"/>
      </w:pPr>
    </w:p>
    <w:p w14:paraId="10E6FDDE" w14:textId="77777777" w:rsidR="001137FF" w:rsidRDefault="001137FF" w:rsidP="001137FF">
      <w:pPr>
        <w:pStyle w:val="Heading1"/>
      </w:pPr>
    </w:p>
    <w:p w14:paraId="2A8E49D9" w14:textId="77777777" w:rsidR="001137FF" w:rsidRDefault="001137FF" w:rsidP="001137FF"/>
    <w:p w14:paraId="1EB16305" w14:textId="77777777" w:rsidR="001137FF" w:rsidRDefault="001137FF" w:rsidP="001137FF"/>
    <w:p w14:paraId="5AC96CA6" w14:textId="77777777" w:rsidR="001137FF" w:rsidRDefault="001137FF" w:rsidP="001137FF"/>
    <w:p w14:paraId="24D13DC2" w14:textId="77777777" w:rsidR="001137FF" w:rsidRDefault="001137FF" w:rsidP="001137FF"/>
    <w:p w14:paraId="1568F039" w14:textId="77777777" w:rsidR="001137FF" w:rsidRPr="001137FF" w:rsidRDefault="001137FF" w:rsidP="001137FF"/>
    <w:p w14:paraId="6F1A9971" w14:textId="74A4DB17" w:rsidR="001137FF" w:rsidRDefault="001137FF" w:rsidP="001137FF">
      <w:pPr>
        <w:pStyle w:val="Heading1"/>
      </w:pPr>
      <w:bookmarkStart w:id="0" w:name="_Toc178593962"/>
      <w:r>
        <w:lastRenderedPageBreak/>
        <w:t>Introduction</w:t>
      </w:r>
      <w:bookmarkEnd w:id="0"/>
      <w:r>
        <w:t xml:space="preserve"> </w:t>
      </w:r>
    </w:p>
    <w:p w14:paraId="6A7D89F2" w14:textId="77777777" w:rsidR="001137FF" w:rsidRDefault="001137FF" w:rsidP="001137FF">
      <w:r>
        <w:t xml:space="preserve">This guide aims to assist anyone planning an outdoor public event on Great Yarmouth Borough Council (GYBC) land, to ensure it is not only successful but also safe. </w:t>
      </w:r>
    </w:p>
    <w:p w14:paraId="6D21F987" w14:textId="379A26B5" w:rsidR="001137FF" w:rsidRDefault="001137FF" w:rsidP="001137FF">
      <w:r>
        <w:t>Permission is required for all public and private events and activities held on land owned by GYBC and should be obtained in advance. This includes small community events through to large scale festival</w:t>
      </w:r>
      <w:r w:rsidR="00662F06">
        <w:t>s</w:t>
      </w:r>
      <w:r>
        <w:t xml:space="preserve"> and commercial promotional/marketing activities.</w:t>
      </w:r>
    </w:p>
    <w:p w14:paraId="4B6EB078" w14:textId="2FCBB6E3" w:rsidR="001137FF" w:rsidRDefault="001137FF" w:rsidP="001137FF">
      <w:r>
        <w:t xml:space="preserve">To assist you in achieving a safe and successful event, you will need to produce an Event Management Plan and Risk Assessment. These will help you identify all key aspects of your event that need to be considered, and potential hazards that will require safety precautions to be present. </w:t>
      </w:r>
    </w:p>
    <w:p w14:paraId="7074D251" w14:textId="77777777" w:rsidR="001137FF" w:rsidRDefault="001137FF" w:rsidP="001137FF">
      <w:r>
        <w:t>By law, the event organisers are responsible for the safety of people at your event, whether this is the public or those helping run the event. Therefore, all events regardless of size and those in aid of a charity, should ensure they comply with recognised safety standards.</w:t>
      </w:r>
    </w:p>
    <w:p w14:paraId="4CB56EC0" w14:textId="77777777" w:rsidR="001137FF" w:rsidRDefault="001137FF" w:rsidP="001137FF">
      <w:r>
        <w:t xml:space="preserve">This document takes event organisers through all elements that need to be considered and planned for. It must be noted that parts may not be relevant for smaller events. </w:t>
      </w:r>
    </w:p>
    <w:p w14:paraId="6766A95E" w14:textId="77777777" w:rsidR="001137FF" w:rsidRDefault="001137FF" w:rsidP="001137FF">
      <w:pPr>
        <w:pStyle w:val="Heading2"/>
      </w:pPr>
      <w:bookmarkStart w:id="1" w:name="_Toc178593963"/>
      <w:r>
        <w:t>Types of Events and Notice Periods</w:t>
      </w:r>
      <w:bookmarkEnd w:id="1"/>
    </w:p>
    <w:p w14:paraId="687C7162" w14:textId="77777777" w:rsidR="001137FF" w:rsidRDefault="001137FF" w:rsidP="001137FF">
      <w:r>
        <w:t xml:space="preserve">Events can be free of charge to attend or include a payment for entry, they can also be community based, charity driven and take the form of a promotional activity. Regardless of this, events are defined by their size, of which will have different levels of organisation and time required to do so. Alongside this, each type of event requires a minimum application notice period of the intention of holding the event on GYBC land: </w:t>
      </w:r>
    </w:p>
    <w:p w14:paraId="0916AE92" w14:textId="77777777" w:rsidR="001137FF" w:rsidRDefault="001137FF" w:rsidP="001137FF">
      <w:pPr>
        <w:numPr>
          <w:ilvl w:val="0"/>
          <w:numId w:val="36"/>
        </w:numPr>
        <w:spacing w:line="240" w:lineRule="auto"/>
        <w:ind w:left="714" w:hanging="357"/>
        <w:contextualSpacing/>
      </w:pPr>
      <w:r>
        <w:t>Large</w:t>
      </w:r>
      <w:r w:rsidRPr="00950B77">
        <w:t xml:space="preserve"> events involving more than 3,000 attendees require six months’ notice. </w:t>
      </w:r>
    </w:p>
    <w:p w14:paraId="4633D514" w14:textId="77777777" w:rsidR="001137FF" w:rsidRPr="00950B77" w:rsidRDefault="001137FF" w:rsidP="001137FF">
      <w:pPr>
        <w:numPr>
          <w:ilvl w:val="0"/>
          <w:numId w:val="36"/>
        </w:numPr>
        <w:spacing w:line="240" w:lineRule="auto"/>
        <w:ind w:left="714" w:hanging="357"/>
        <w:contextualSpacing/>
      </w:pPr>
      <w:r w:rsidRPr="00950B77">
        <w:t xml:space="preserve">Medium events involving 500 to </w:t>
      </w:r>
      <w:r>
        <w:t>10,000</w:t>
      </w:r>
      <w:r w:rsidRPr="00950B77">
        <w:t xml:space="preserve"> attendees require three months’ notice.  </w:t>
      </w:r>
    </w:p>
    <w:p w14:paraId="4D824964" w14:textId="77777777" w:rsidR="001137FF" w:rsidRDefault="001137FF" w:rsidP="001137FF">
      <w:pPr>
        <w:numPr>
          <w:ilvl w:val="0"/>
          <w:numId w:val="37"/>
        </w:numPr>
        <w:spacing w:line="240" w:lineRule="auto"/>
        <w:ind w:left="714" w:hanging="357"/>
        <w:contextualSpacing/>
      </w:pPr>
      <w:r w:rsidRPr="00950B77">
        <w:t>Small events involving less than 500 attendees require six weeks’ notice.  </w:t>
      </w:r>
    </w:p>
    <w:p w14:paraId="1A46551A" w14:textId="77777777" w:rsidR="001137FF" w:rsidRPr="00820951" w:rsidRDefault="001137FF" w:rsidP="001137FF">
      <w:pPr>
        <w:pStyle w:val="Heading2"/>
      </w:pPr>
      <w:bookmarkStart w:id="2" w:name="_Toc178593964"/>
      <w:r w:rsidRPr="00820951">
        <w:t>Fees and Charges</w:t>
      </w:r>
      <w:bookmarkEnd w:id="2"/>
      <w:r w:rsidRPr="00820951">
        <w:t> </w:t>
      </w:r>
    </w:p>
    <w:p w14:paraId="173B7CC5" w14:textId="3533E0BB" w:rsidR="001137FF" w:rsidRPr="00820951" w:rsidRDefault="001137FF" w:rsidP="001137FF">
      <w:r w:rsidRPr="00820951">
        <w:t>Depending on the size of your event, and whether you or your organisation are planning an event for commercial or charitable purposes, there are fees and charges for the use of council land. </w:t>
      </w:r>
    </w:p>
    <w:p w14:paraId="602E5F7D" w14:textId="77777777" w:rsidR="001137FF" w:rsidRPr="00820951" w:rsidRDefault="001137FF" w:rsidP="001137FF">
      <w:r w:rsidRPr="00820951">
        <w:t xml:space="preserve">Full details can be found here: </w:t>
      </w:r>
      <w:hyperlink r:id="rId12" w:tgtFrame="_blank" w:history="1">
        <w:r w:rsidRPr="00820951">
          <w:rPr>
            <w:rStyle w:val="Hyperlink"/>
          </w:rPr>
          <w:t>Great Yarmouth Borough Council’s Fees and Charges 2024-25</w:t>
        </w:r>
      </w:hyperlink>
      <w:r w:rsidRPr="00820951">
        <w:t>. </w:t>
      </w:r>
    </w:p>
    <w:p w14:paraId="6E123B03" w14:textId="77777777" w:rsidR="001137FF" w:rsidRDefault="001137FF" w:rsidP="001137FF">
      <w:r w:rsidRPr="00820951">
        <w:t xml:space="preserve">If you require a road to be closed for your event there is a small fee a to do so. Please complete the relevant form from </w:t>
      </w:r>
      <w:hyperlink r:id="rId13" w:tgtFrame="_blank" w:history="1">
        <w:r w:rsidRPr="00820951">
          <w:rPr>
            <w:rStyle w:val="Hyperlink"/>
          </w:rPr>
          <w:t>Norfolk County Council’s Highways Licenses and Permits</w:t>
        </w:r>
      </w:hyperlink>
      <w:r w:rsidRPr="00820951">
        <w:t>.  </w:t>
      </w:r>
    </w:p>
    <w:p w14:paraId="4C6EE4EA" w14:textId="77777777" w:rsidR="001137FF" w:rsidRDefault="001137FF" w:rsidP="001137FF">
      <w:pPr>
        <w:pStyle w:val="Heading1"/>
      </w:pPr>
      <w:bookmarkStart w:id="3" w:name="_Toc178593965"/>
      <w:r>
        <w:t>Great Yarmouth Event Safety Advisory Group (ESAG)</w:t>
      </w:r>
      <w:bookmarkEnd w:id="3"/>
    </w:p>
    <w:p w14:paraId="5550C48A" w14:textId="22413D9A" w:rsidR="001137FF" w:rsidRDefault="001137FF" w:rsidP="001137FF">
      <w:r>
        <w:t>You</w:t>
      </w:r>
      <w:r w:rsidR="00662F06">
        <w:t>r</w:t>
      </w:r>
      <w:r>
        <w:t xml:space="preserve"> application to hold an event on council owned land will automatically be sent through to the Great Yarmouth Event Safety Advisory Group (ESAG). </w:t>
      </w:r>
    </w:p>
    <w:p w14:paraId="1690D2AE" w14:textId="77777777" w:rsidR="001137FF" w:rsidRDefault="001137FF" w:rsidP="001137FF">
      <w:r>
        <w:t>ESAG i</w:t>
      </w:r>
      <w:r w:rsidRPr="005B4F4C">
        <w:t>s a multi-agency group made up of representatives from the Council and our partner agencies, which include:</w:t>
      </w:r>
    </w:p>
    <w:p w14:paraId="4A5A3332" w14:textId="58E41B36" w:rsidR="00A633FD" w:rsidRDefault="00A633FD" w:rsidP="00A633FD">
      <w:pPr>
        <w:pStyle w:val="ListParagraph"/>
        <w:numPr>
          <w:ilvl w:val="0"/>
          <w:numId w:val="39"/>
        </w:numPr>
      </w:pPr>
      <w:r>
        <w:t>Great Yarmouth Borough Council.</w:t>
      </w:r>
    </w:p>
    <w:p w14:paraId="6C458EE9" w14:textId="77777777" w:rsidR="00A633FD" w:rsidRDefault="00A633FD" w:rsidP="00A633FD">
      <w:pPr>
        <w:pStyle w:val="ListParagraph"/>
        <w:numPr>
          <w:ilvl w:val="0"/>
          <w:numId w:val="39"/>
        </w:numPr>
      </w:pPr>
      <w:r>
        <w:t xml:space="preserve">NCC Emergency Planning and Highways. </w:t>
      </w:r>
    </w:p>
    <w:p w14:paraId="3B55B607" w14:textId="668711BB" w:rsidR="00A633FD" w:rsidRDefault="001137FF" w:rsidP="00A633FD">
      <w:pPr>
        <w:pStyle w:val="ListParagraph"/>
        <w:numPr>
          <w:ilvl w:val="0"/>
          <w:numId w:val="39"/>
        </w:numPr>
      </w:pPr>
      <w:r w:rsidRPr="005B4F4C">
        <w:t>Great Yarmouth Services Ltd</w:t>
      </w:r>
      <w:r w:rsidR="00A633FD">
        <w:t>.</w:t>
      </w:r>
    </w:p>
    <w:p w14:paraId="13A2C5B3" w14:textId="66C02B7E" w:rsidR="00A633FD" w:rsidRDefault="001137FF" w:rsidP="00A633FD">
      <w:pPr>
        <w:pStyle w:val="ListParagraph"/>
        <w:numPr>
          <w:ilvl w:val="0"/>
          <w:numId w:val="39"/>
        </w:numPr>
      </w:pPr>
      <w:r w:rsidRPr="005B4F4C">
        <w:t>Norfolk Constabulary</w:t>
      </w:r>
      <w:r w:rsidR="00A633FD">
        <w:t>.</w:t>
      </w:r>
    </w:p>
    <w:p w14:paraId="17D210AC" w14:textId="77777777" w:rsidR="00A633FD" w:rsidRDefault="001137FF" w:rsidP="00A633FD">
      <w:pPr>
        <w:pStyle w:val="ListParagraph"/>
        <w:numPr>
          <w:ilvl w:val="0"/>
          <w:numId w:val="39"/>
        </w:numPr>
      </w:pPr>
      <w:r w:rsidRPr="005B4F4C">
        <w:t>Norfolk Fire and Rescue Services</w:t>
      </w:r>
      <w:r w:rsidR="00A633FD">
        <w:t>.</w:t>
      </w:r>
    </w:p>
    <w:p w14:paraId="69E7C50A" w14:textId="77777777" w:rsidR="00A633FD" w:rsidRDefault="001137FF" w:rsidP="00A633FD">
      <w:pPr>
        <w:pStyle w:val="ListParagraph"/>
        <w:numPr>
          <w:ilvl w:val="0"/>
          <w:numId w:val="39"/>
        </w:numPr>
      </w:pPr>
      <w:r w:rsidRPr="005B4F4C">
        <w:lastRenderedPageBreak/>
        <w:t>East of England Ambulance Service</w:t>
      </w:r>
      <w:r w:rsidR="00A633FD">
        <w:t>.</w:t>
      </w:r>
    </w:p>
    <w:p w14:paraId="12E1FB68" w14:textId="7B7EEEAA" w:rsidR="001137FF" w:rsidRPr="005B4F4C" w:rsidRDefault="001137FF" w:rsidP="00A633FD">
      <w:pPr>
        <w:pStyle w:val="ListParagraph"/>
        <w:numPr>
          <w:ilvl w:val="0"/>
          <w:numId w:val="39"/>
        </w:numPr>
      </w:pPr>
      <w:r w:rsidRPr="005B4F4C">
        <w:t>Maritime Coastguard Agency</w:t>
      </w:r>
      <w:r w:rsidR="00A633FD">
        <w:t>.</w:t>
      </w:r>
    </w:p>
    <w:p w14:paraId="02767AA9" w14:textId="77777777" w:rsidR="001137FF" w:rsidRDefault="001137FF" w:rsidP="001137FF">
      <w:r w:rsidRPr="005B4F4C">
        <w:t>The group provides a single point of contact and independent specialist advice to event organisers but please note it is the event organiser who has the legal responsibility for ensuring a safe event.</w:t>
      </w:r>
    </w:p>
    <w:p w14:paraId="164C4983" w14:textId="77777777" w:rsidR="001137FF" w:rsidRDefault="001137FF" w:rsidP="001137FF">
      <w:r w:rsidRPr="005B4F4C">
        <w:t>It is an informal process where we will review your event and safety documentation with a view to providing specialist advice and guidance, as well as recommendations to improve the running of the event and safety arrangements being put in place. The aim is to provide organisers with feedback on event proposals at an early stage so there is plenty of time for them to address any significant areas of concern raised.</w:t>
      </w:r>
    </w:p>
    <w:p w14:paraId="07ACEF34" w14:textId="77777777" w:rsidR="001137FF" w:rsidRPr="00821A11" w:rsidRDefault="001137FF" w:rsidP="001137FF">
      <w:r>
        <w:t xml:space="preserve">If your event is not being held on council owned land it is recommended that you contact ESAG if organising an event where more than 500 people will be in attendance, </w:t>
      </w:r>
      <w:r w:rsidRPr="005B4F4C">
        <w:t>although smaller events depending on the nature of the event may require the involvement of the group, especially where high risk activities (such as fairgrounds rides, water-based activities etc) are involved.</w:t>
      </w:r>
    </w:p>
    <w:p w14:paraId="10614262" w14:textId="77777777" w:rsidR="001137FF" w:rsidRDefault="001137FF" w:rsidP="001137FF">
      <w:pPr>
        <w:pStyle w:val="Heading1"/>
      </w:pPr>
      <w:bookmarkStart w:id="4" w:name="_Toc178593966"/>
      <w:r>
        <w:t>Pre-Planning</w:t>
      </w:r>
      <w:bookmarkEnd w:id="4"/>
    </w:p>
    <w:p w14:paraId="7E3C6EAF" w14:textId="77777777" w:rsidR="001137FF" w:rsidRDefault="001137FF" w:rsidP="001137FF">
      <w:r>
        <w:t xml:space="preserve">There are a number of things that need to be consider during the pre-planning stage of your event, by thinking of the following will ensure your event is safe and successful. </w:t>
      </w:r>
    </w:p>
    <w:p w14:paraId="6F6F1B8B" w14:textId="77777777" w:rsidR="001137FF" w:rsidRDefault="001137FF" w:rsidP="001137FF">
      <w:r>
        <w:t>First what is the objective of your event? This will impact all areas that you need to consider and plan for including:</w:t>
      </w:r>
    </w:p>
    <w:p w14:paraId="148099F6" w14:textId="77777777" w:rsidR="001137FF" w:rsidRDefault="001137FF" w:rsidP="001137FF">
      <w:pPr>
        <w:pStyle w:val="Heading2"/>
      </w:pPr>
      <w:bookmarkStart w:id="5" w:name="_Toc178593967"/>
      <w:r>
        <w:t>Who</w:t>
      </w:r>
      <w:bookmarkEnd w:id="5"/>
    </w:p>
    <w:p w14:paraId="249F2C97" w14:textId="77777777" w:rsidR="001137FF" w:rsidRDefault="001137FF" w:rsidP="001137FF">
      <w:r>
        <w:t xml:space="preserve">Who is your target audience for the event? This will help you decide and plan for the next few points. </w:t>
      </w:r>
    </w:p>
    <w:p w14:paraId="097E5581" w14:textId="77777777" w:rsidR="001137FF" w:rsidRDefault="001137FF" w:rsidP="001137FF">
      <w:pPr>
        <w:pStyle w:val="Heading2"/>
      </w:pPr>
      <w:bookmarkStart w:id="6" w:name="_Toc178593968"/>
      <w:r>
        <w:t>What</w:t>
      </w:r>
      <w:bookmarkEnd w:id="6"/>
    </w:p>
    <w:p w14:paraId="4EA2F5A0" w14:textId="77777777" w:rsidR="001137FF" w:rsidRPr="00040F92" w:rsidRDefault="001137FF" w:rsidP="001137FF">
      <w:r>
        <w:t xml:space="preserve">What will you event entail in terms of activities and services? Will any of these have attached hazards such as food traders and inflatables? </w:t>
      </w:r>
    </w:p>
    <w:p w14:paraId="5CB5EB11" w14:textId="77777777" w:rsidR="001137FF" w:rsidRDefault="001137FF" w:rsidP="001137FF">
      <w:pPr>
        <w:pStyle w:val="Heading2"/>
      </w:pPr>
      <w:bookmarkStart w:id="7" w:name="_Toc178593969"/>
      <w:r>
        <w:t>Location</w:t>
      </w:r>
      <w:bookmarkEnd w:id="7"/>
    </w:p>
    <w:p w14:paraId="4A07D340" w14:textId="73D31496" w:rsidR="001137FF" w:rsidRDefault="001137FF" w:rsidP="001137FF">
      <w:r>
        <w:t xml:space="preserve">The venue you choose needs to be fit for purpose and able to host the type of event you are planning. Be considerate of the potential impact on the local community, such as footfall and noise. </w:t>
      </w:r>
    </w:p>
    <w:p w14:paraId="2940238E" w14:textId="77777777" w:rsidR="001137FF" w:rsidRDefault="001137FF" w:rsidP="001137FF">
      <w:r>
        <w:t>Is the venue easy to reach by public transport and/or does it have adequate space/close by facilities for car parking?</w:t>
      </w:r>
    </w:p>
    <w:p w14:paraId="1CA0C83E" w14:textId="77777777" w:rsidR="001137FF" w:rsidRDefault="001137FF" w:rsidP="001137FF">
      <w:r>
        <w:t xml:space="preserve">Does your event need onsite water and power supply? If so, are these easily available or will these to be brought in at a cost? </w:t>
      </w:r>
    </w:p>
    <w:p w14:paraId="5F2EBB34" w14:textId="77777777" w:rsidR="001137FF" w:rsidRDefault="001137FF" w:rsidP="001137FF">
      <w:r>
        <w:t xml:space="preserve">Can emergency services access the area easily in case of emergency? </w:t>
      </w:r>
    </w:p>
    <w:p w14:paraId="1ED09B13" w14:textId="77777777" w:rsidR="001137FF" w:rsidRDefault="001137FF" w:rsidP="001137FF">
      <w:pPr>
        <w:pStyle w:val="Heading2"/>
      </w:pPr>
      <w:bookmarkStart w:id="8" w:name="_Toc178593970"/>
      <w:r>
        <w:t>When</w:t>
      </w:r>
      <w:bookmarkEnd w:id="8"/>
    </w:p>
    <w:p w14:paraId="43D9F1EE" w14:textId="77777777" w:rsidR="001137FF" w:rsidRDefault="001137FF" w:rsidP="001137FF">
      <w:r>
        <w:t xml:space="preserve">Think about the time of year to hold your event, if not linked to a particular calendar celebration consider the consequences of extreme weather and tidal movements (if applicable). Extreme weather could include high wind and rain, but also high temperature can be a factor.  </w:t>
      </w:r>
    </w:p>
    <w:p w14:paraId="1B2322FC" w14:textId="77777777" w:rsidR="001137FF" w:rsidRDefault="001137FF" w:rsidP="001137FF">
      <w:r>
        <w:t xml:space="preserve">The day of the week and time are key. They can be influence by audience or considering the impact of noise and footfall on the surrounding area. </w:t>
      </w:r>
    </w:p>
    <w:p w14:paraId="2E01EA20" w14:textId="77777777" w:rsidR="001137FF" w:rsidRDefault="001137FF" w:rsidP="001137FF">
      <w:r>
        <w:t xml:space="preserve">Most importantly your event should avoid clashing with a major event in the area. </w:t>
      </w:r>
    </w:p>
    <w:p w14:paraId="1A7F9988" w14:textId="77777777" w:rsidR="001137FF" w:rsidRDefault="001137FF" w:rsidP="001137FF">
      <w:pPr>
        <w:pStyle w:val="Heading2"/>
      </w:pPr>
      <w:bookmarkStart w:id="9" w:name="_Toc178593971"/>
      <w:r>
        <w:lastRenderedPageBreak/>
        <w:t>Responsibility</w:t>
      </w:r>
      <w:bookmarkEnd w:id="9"/>
    </w:p>
    <w:p w14:paraId="2C31A9F5" w14:textId="77777777" w:rsidR="001137FF" w:rsidRDefault="001137FF" w:rsidP="001137FF">
      <w:r>
        <w:t xml:space="preserve">When organising an event, you need to consider who will be the lead Event Manager. This named person will have ultimate responsibility for the event and liaise with other organisations that need to be informed on aspects of the event. </w:t>
      </w:r>
    </w:p>
    <w:p w14:paraId="0851F4A6" w14:textId="77777777" w:rsidR="001137FF" w:rsidRDefault="001137FF" w:rsidP="001137FF">
      <w:r>
        <w:t xml:space="preserve">For larger events it is advised to have a Deputy Event Manager, who can act as lead in the absence of the Event Manager. </w:t>
      </w:r>
    </w:p>
    <w:p w14:paraId="4B233336" w14:textId="77777777" w:rsidR="001137FF" w:rsidRDefault="001137FF" w:rsidP="001137FF">
      <w:r>
        <w:t>You should also have a named Health and Safety Officer, who will address all queries about safety procedures in the case of an emergency.</w:t>
      </w:r>
    </w:p>
    <w:p w14:paraId="20706D38" w14:textId="77777777" w:rsidR="001137FF" w:rsidRDefault="001137FF" w:rsidP="001137FF">
      <w:r>
        <w:t>The Event Management Plan should detail those who have certain responsibilities.</w:t>
      </w:r>
    </w:p>
    <w:p w14:paraId="141AC594" w14:textId="77777777" w:rsidR="001137FF" w:rsidRDefault="001137FF" w:rsidP="001137FF">
      <w:pPr>
        <w:pStyle w:val="Heading2"/>
      </w:pPr>
      <w:bookmarkStart w:id="10" w:name="_Toc178593972"/>
      <w:r>
        <w:t>Timescale</w:t>
      </w:r>
      <w:bookmarkEnd w:id="10"/>
    </w:p>
    <w:p w14:paraId="621A7623" w14:textId="77777777" w:rsidR="001137FF" w:rsidRDefault="001137FF" w:rsidP="001137FF">
      <w:r>
        <w:t xml:space="preserve">The size and complexity of your event will dictate the amount of time you should allow yourself to organise it. Please give yourself as much time as possible, you may need 9 to 12 months for larger events (please note many people start planning for the next year straight after an event has been hosted). </w:t>
      </w:r>
    </w:p>
    <w:p w14:paraId="2C32FF79" w14:textId="77777777" w:rsidR="001137FF" w:rsidRDefault="001137FF" w:rsidP="001137FF">
      <w:pPr>
        <w:pStyle w:val="Heading1"/>
      </w:pPr>
      <w:bookmarkStart w:id="11" w:name="_Toc178593973"/>
      <w:r>
        <w:t>Planning and Organising</w:t>
      </w:r>
      <w:bookmarkEnd w:id="11"/>
      <w:r>
        <w:t xml:space="preserve"> </w:t>
      </w:r>
    </w:p>
    <w:p w14:paraId="3B7F87DE" w14:textId="008D1DD9" w:rsidR="001137FF" w:rsidRDefault="001137FF" w:rsidP="001137FF">
      <w:r>
        <w:t xml:space="preserve">Once the above has been decided upon, </w:t>
      </w:r>
      <w:r w:rsidR="00662F06">
        <w:t>it</w:t>
      </w:r>
      <w:r>
        <w:t xml:space="preserve"> will be time to start organising your event in detail. There are many aspects to consider, apply for and ensure are in place for an event to be a success and safe. </w:t>
      </w:r>
    </w:p>
    <w:p w14:paraId="268C315B" w14:textId="40BEBFA9" w:rsidR="001137FF" w:rsidRDefault="001137FF" w:rsidP="001137FF">
      <w:r>
        <w:t>All the aspects planned and organised will be the basis of your Even</w:t>
      </w:r>
      <w:r w:rsidR="00662F06">
        <w:t>t</w:t>
      </w:r>
      <w:r>
        <w:t xml:space="preserve"> Management Plan and assist in developing your Risk Assessment – templates are available. </w:t>
      </w:r>
    </w:p>
    <w:p w14:paraId="6B4E4480" w14:textId="77777777" w:rsidR="001137FF" w:rsidRDefault="001137FF" w:rsidP="001137FF">
      <w:pPr>
        <w:pStyle w:val="Heading2"/>
      </w:pPr>
      <w:bookmarkStart w:id="12" w:name="_Toc178593974"/>
      <w:r>
        <w:t>Insurance</w:t>
      </w:r>
      <w:bookmarkEnd w:id="12"/>
    </w:p>
    <w:p w14:paraId="34A6D78A" w14:textId="70CB8837" w:rsidR="001137FF" w:rsidRDefault="001137FF" w:rsidP="001137FF">
      <w:r>
        <w:t>Public liability insurance – all event organisers are required to have public liability insurance and employers’ liability insurance, each with a minimum of £5 million indemnity (employers’ liability not required if a sole trader). You will be required to provide evidence of this. Other insurances may</w:t>
      </w:r>
      <w:r w:rsidR="00662F06">
        <w:t xml:space="preserve"> </w:t>
      </w:r>
      <w:r>
        <w:t>be required depending on your organisation and event.</w:t>
      </w:r>
    </w:p>
    <w:p w14:paraId="7FA7987A" w14:textId="77777777" w:rsidR="001137FF" w:rsidRDefault="001137FF" w:rsidP="001137FF">
      <w:r>
        <w:t xml:space="preserve">Any third-party attractions and traders will be required to hold their own applicable insurances, please see sections below for further details. </w:t>
      </w:r>
    </w:p>
    <w:p w14:paraId="5B918E3C" w14:textId="77777777" w:rsidR="001137FF" w:rsidRDefault="001137FF" w:rsidP="001137FF">
      <w:pPr>
        <w:pStyle w:val="Heading2"/>
      </w:pPr>
      <w:bookmarkStart w:id="13" w:name="_Toc178593975"/>
      <w:r>
        <w:t>Licenses</w:t>
      </w:r>
      <w:bookmarkEnd w:id="13"/>
    </w:p>
    <w:p w14:paraId="7A0A6ED5" w14:textId="77777777" w:rsidR="001137FF" w:rsidRDefault="001137FF" w:rsidP="001137FF">
      <w:r>
        <w:t xml:space="preserve">Your event may need to apply for certain licenses, the most common of which is a Temporary Events Notice (a TEN), this covers one-off events for less than 500 people that includes the sale of alcohol, providing regulated entertainment or where hot food or drink is sold after 11pm. </w:t>
      </w:r>
    </w:p>
    <w:p w14:paraId="7D4AD5D0" w14:textId="77777777" w:rsidR="001137FF" w:rsidRDefault="001137FF" w:rsidP="001137FF">
      <w:pPr>
        <w:pStyle w:val="Heading2"/>
      </w:pPr>
      <w:bookmarkStart w:id="14" w:name="_Toc178593976"/>
      <w:r>
        <w:t>Road Closures</w:t>
      </w:r>
      <w:bookmarkEnd w:id="14"/>
    </w:p>
    <w:p w14:paraId="3AF99741" w14:textId="36296707" w:rsidR="001137FF" w:rsidRDefault="001137FF" w:rsidP="001137FF">
      <w:r>
        <w:t>If your event requires</w:t>
      </w:r>
      <w:r w:rsidRPr="00681B4F">
        <w:t xml:space="preserve"> a road</w:t>
      </w:r>
      <w:r>
        <w:t>, or roads,</w:t>
      </w:r>
      <w:r w:rsidRPr="00681B4F">
        <w:t xml:space="preserve"> to be closed </w:t>
      </w:r>
      <w:r>
        <w:t>you need to apply for this and</w:t>
      </w:r>
      <w:r w:rsidRPr="00681B4F">
        <w:t xml:space="preserve"> there is a small fee a to do so. Please complete the relevant form from </w:t>
      </w:r>
      <w:hyperlink r:id="rId14" w:tgtFrame="_blank" w:history="1">
        <w:r w:rsidRPr="00681B4F">
          <w:rPr>
            <w:rStyle w:val="Hyperlink"/>
          </w:rPr>
          <w:t>Norfolk County Council’s Highways Licenses and Permits</w:t>
        </w:r>
      </w:hyperlink>
      <w:r w:rsidRPr="00681B4F">
        <w:t>.  </w:t>
      </w:r>
    </w:p>
    <w:p w14:paraId="142C7AD9" w14:textId="77777777" w:rsidR="001137FF" w:rsidRDefault="001137FF" w:rsidP="001137FF">
      <w:r>
        <w:t xml:space="preserve">Depending on the type of road closure you need in place, you may need to consider any diversions that need to be put in place and potential road signage that will need to be placed on the highway just before the event and for the duration of the event. </w:t>
      </w:r>
    </w:p>
    <w:p w14:paraId="09718F55" w14:textId="7E63D516" w:rsidR="001137FF" w:rsidRDefault="001137FF" w:rsidP="001137FF">
      <w:r>
        <w:t>You will be required to display the approved road closure in the listed area in the period leading up to the event.</w:t>
      </w:r>
    </w:p>
    <w:p w14:paraId="649461B4" w14:textId="77777777" w:rsidR="001137FF" w:rsidRPr="00BF5080" w:rsidRDefault="001137FF" w:rsidP="001137FF">
      <w:r>
        <w:lastRenderedPageBreak/>
        <w:t>If a road closure is in place for your event, you will need to hire the services of CSAS stewards, who are legally certified to direct traffic.</w:t>
      </w:r>
    </w:p>
    <w:p w14:paraId="2B752E94" w14:textId="77777777" w:rsidR="001137FF" w:rsidRDefault="001137FF" w:rsidP="001137FF">
      <w:pPr>
        <w:pStyle w:val="Heading2"/>
      </w:pPr>
      <w:bookmarkStart w:id="15" w:name="_Toc178593977"/>
      <w:r>
        <w:t>Attendees</w:t>
      </w:r>
      <w:bookmarkEnd w:id="15"/>
    </w:p>
    <w:p w14:paraId="4988A4BA" w14:textId="77777777" w:rsidR="001137FF" w:rsidRDefault="001137FF" w:rsidP="001137FF">
      <w:r>
        <w:t xml:space="preserve">When you have decided on your site, you need to safely calculate the number of people it can hold at any one time safely (not across the event time). The activities that you plan will affect the number, and also certain attractions may be crowd pleasers and therefore numbers will need to be controlled around these. </w:t>
      </w:r>
    </w:p>
    <w:p w14:paraId="1A245FEB" w14:textId="77777777" w:rsidR="001137FF" w:rsidRDefault="001137FF" w:rsidP="001137FF">
      <w:pPr>
        <w:pStyle w:val="Heading2"/>
      </w:pPr>
      <w:bookmarkStart w:id="16" w:name="_Toc178593978"/>
      <w:r>
        <w:t>Crowd Management</w:t>
      </w:r>
      <w:bookmarkEnd w:id="16"/>
    </w:p>
    <w:p w14:paraId="008086E1" w14:textId="77777777" w:rsidR="001137FF" w:rsidRDefault="001137FF" w:rsidP="001137FF">
      <w:r>
        <w:t>Crowds should be managed safely, especially where there is likely to be surges of people such as entrances/exits and around crowd pleasers.</w:t>
      </w:r>
    </w:p>
    <w:p w14:paraId="5DC3044F" w14:textId="77777777" w:rsidR="001137FF" w:rsidRDefault="001137FF" w:rsidP="001137FF">
      <w:r>
        <w:t xml:space="preserve">It is important that you have enough stewards to manage crowds, sufficient barriers and signage in place, and ideally a PA system. </w:t>
      </w:r>
    </w:p>
    <w:p w14:paraId="1D8928BD" w14:textId="77777777" w:rsidR="001137FF" w:rsidRDefault="001137FF" w:rsidP="001137FF">
      <w:pPr>
        <w:pStyle w:val="Heading2"/>
      </w:pPr>
      <w:bookmarkStart w:id="17" w:name="_Toc178593979"/>
      <w:r>
        <w:t>Accessibility</w:t>
      </w:r>
      <w:bookmarkEnd w:id="17"/>
    </w:p>
    <w:p w14:paraId="31EC9807" w14:textId="77777777" w:rsidR="001137FF" w:rsidRPr="00F24685" w:rsidRDefault="001137FF" w:rsidP="001137FF">
      <w:r>
        <w:t xml:space="preserve">Special consideration such be given to making your event space as accessible to as many people as possible, this includes access to the site, facilities, parking, viewing and safety. </w:t>
      </w:r>
    </w:p>
    <w:p w14:paraId="5C911550" w14:textId="77777777" w:rsidR="001137FF" w:rsidRPr="0069754F" w:rsidRDefault="001137FF" w:rsidP="001137FF">
      <w:pPr>
        <w:pStyle w:val="Heading2"/>
      </w:pPr>
      <w:bookmarkStart w:id="18" w:name="_Toc178593980"/>
      <w:r>
        <w:t>Activities and Attractions</w:t>
      </w:r>
      <w:bookmarkEnd w:id="18"/>
    </w:p>
    <w:p w14:paraId="44EB96EC" w14:textId="56F2A94C" w:rsidR="001137FF" w:rsidRDefault="001137FF" w:rsidP="001137FF">
      <w:r>
        <w:t>You</w:t>
      </w:r>
      <w:r w:rsidR="008255FE">
        <w:t>r</w:t>
      </w:r>
      <w:r>
        <w:t xml:space="preserve"> event will more than likely include activities and attractions that need careful consideration and monitoring, whether this is a stage area for entertainment, fireworks, funfair rides, inflatables and trade stands. Each will have its own set of criteria that needs to be met to ensure they are run safely. Hazards for each area needs to be identified and covered within your risk assessment.</w:t>
      </w:r>
    </w:p>
    <w:p w14:paraId="1D09B50D" w14:textId="77777777" w:rsidR="001137FF" w:rsidRDefault="001137FF" w:rsidP="001137FF">
      <w:r>
        <w:t>Each supplier/trader also needs to provide you with proof they have at least £5m public liability cover, a copy of their own Risk Assessment and any applicable certificates/licenses.</w:t>
      </w:r>
    </w:p>
    <w:p w14:paraId="18737AFB" w14:textId="77777777" w:rsidR="001137FF" w:rsidRDefault="001137FF" w:rsidP="001137FF">
      <w:pPr>
        <w:pStyle w:val="Heading2"/>
      </w:pPr>
      <w:bookmarkStart w:id="19" w:name="_Toc178593981"/>
      <w:r w:rsidRPr="000B68F7">
        <w:t>Stage and Sound Equipment</w:t>
      </w:r>
      <w:bookmarkEnd w:id="19"/>
    </w:p>
    <w:p w14:paraId="2141BF0F" w14:textId="7B35CCEC" w:rsidR="001137FF" w:rsidRDefault="001137FF" w:rsidP="001137FF">
      <w:r>
        <w:t>A staged area will require Certificates of Erection by a competent person, that should be available on request. The area may require crowd barriers to ensure the public cannot gain access</w:t>
      </w:r>
      <w:r w:rsidR="008255FE">
        <w:t>.</w:t>
      </w:r>
    </w:p>
    <w:p w14:paraId="724B6E0D" w14:textId="5A036388" w:rsidR="001137FF" w:rsidRDefault="001137FF" w:rsidP="001137FF">
      <w:r>
        <w:t xml:space="preserve">Sound equipment </w:t>
      </w:r>
      <w:proofErr w:type="spellStart"/>
      <w:r>
        <w:t>supplie</w:t>
      </w:r>
      <w:r w:rsidR="008255FE">
        <w:t>s</w:t>
      </w:r>
      <w:r>
        <w:t>r</w:t>
      </w:r>
      <w:proofErr w:type="spellEnd"/>
      <w:r>
        <w:t xml:space="preserve"> should ensure all trailing leading cables are safely covered to minimise trip hazards. All electrical equipment should have valid PAT testing certification. </w:t>
      </w:r>
    </w:p>
    <w:p w14:paraId="52C9CD20" w14:textId="77777777" w:rsidR="001137FF" w:rsidRDefault="001137FF" w:rsidP="001137FF">
      <w:pPr>
        <w:pStyle w:val="Heading2"/>
      </w:pPr>
      <w:bookmarkStart w:id="20" w:name="_Toc178593982"/>
      <w:r>
        <w:t>Performers</w:t>
      </w:r>
      <w:bookmarkEnd w:id="20"/>
    </w:p>
    <w:p w14:paraId="22CF2DC0" w14:textId="77777777" w:rsidR="001137FF" w:rsidRPr="00472CCE" w:rsidRDefault="001137FF" w:rsidP="001137FF">
      <w:r>
        <w:t xml:space="preserve">Professional performer should provide their own insurance and risk assessment. For those that are amateur performers they should be made award in details of requirements and ensure they comply with your health and safety plans. </w:t>
      </w:r>
    </w:p>
    <w:p w14:paraId="011AF286" w14:textId="77777777" w:rsidR="001137FF" w:rsidRDefault="001137FF" w:rsidP="001137FF">
      <w:pPr>
        <w:pStyle w:val="Heading2"/>
      </w:pPr>
      <w:bookmarkStart w:id="21" w:name="_Toc178593983"/>
      <w:r>
        <w:t>Fireworks</w:t>
      </w:r>
      <w:bookmarkEnd w:id="21"/>
    </w:p>
    <w:p w14:paraId="01D6B502" w14:textId="01D2D30B" w:rsidR="001137FF" w:rsidRDefault="001137FF" w:rsidP="001137FF">
      <w:r>
        <w:t>If your event involves a firework display you should emplo</w:t>
      </w:r>
      <w:r w:rsidR="008255FE">
        <w:t>y</w:t>
      </w:r>
      <w:r>
        <w:t xml:space="preserve"> the services of a specialist company. They will be able to supply trained staff, identify a safe firing site, supply the equipment to fire the works </w:t>
      </w:r>
      <w:proofErr w:type="gramStart"/>
      <w:r>
        <w:t>and also</w:t>
      </w:r>
      <w:proofErr w:type="gramEnd"/>
      <w:r>
        <w:t xml:space="preserve"> monitor the weather on the day to ensure it is safe to proceed with the display. </w:t>
      </w:r>
    </w:p>
    <w:p w14:paraId="24EAB54B" w14:textId="77777777" w:rsidR="001137FF" w:rsidRPr="00A344AE" w:rsidRDefault="001137FF" w:rsidP="001137FF">
      <w:pPr>
        <w:pStyle w:val="Heading2"/>
      </w:pPr>
      <w:bookmarkStart w:id="22" w:name="_Toc178593984"/>
      <w:r>
        <w:t>Funfairs</w:t>
      </w:r>
      <w:bookmarkEnd w:id="22"/>
    </w:p>
    <w:p w14:paraId="5B39B9A0" w14:textId="0FF6EC65" w:rsidR="001137FF" w:rsidRDefault="001137FF" w:rsidP="001137FF">
      <w:r>
        <w:t xml:space="preserve">If the council agrees that the event space can be used for a funfair, then the event organiser will submit full details of rides and operators, ensure they comply with the guidance given in the Health and Executive publication of </w:t>
      </w:r>
      <w:hyperlink r:id="rId15" w:history="1">
        <w:r w:rsidRPr="00241F17">
          <w:rPr>
            <w:rStyle w:val="Hyperlink"/>
          </w:rPr>
          <w:t>Fairground and Amusement Parks Guidance on Safe Practice</w:t>
        </w:r>
      </w:hyperlink>
      <w:r>
        <w:t xml:space="preserve"> and all </w:t>
      </w:r>
      <w:r>
        <w:lastRenderedPageBreak/>
        <w:t xml:space="preserve">other statutory requirements. This includes providing a copy of the Amusement Devise Inspection Procedure Scheme Certification (ADIPS). </w:t>
      </w:r>
    </w:p>
    <w:p w14:paraId="5093033B" w14:textId="77777777" w:rsidR="001137FF" w:rsidRDefault="001137FF" w:rsidP="001137FF">
      <w:pPr>
        <w:pStyle w:val="Heading2"/>
      </w:pPr>
      <w:bookmarkStart w:id="23" w:name="_Toc178593985"/>
      <w:r>
        <w:t>Inflatables</w:t>
      </w:r>
      <w:bookmarkEnd w:id="23"/>
    </w:p>
    <w:p w14:paraId="32EFD756" w14:textId="77777777" w:rsidR="001137FF" w:rsidRDefault="001137FF" w:rsidP="001137FF">
      <w:r>
        <w:t xml:space="preserve">If you plan on having inflatables rides at your event it is your responsibility to ensure that the operator abides by the </w:t>
      </w:r>
      <w:hyperlink r:id="rId16" w:history="1">
        <w:r w:rsidRPr="00034B98">
          <w:rPr>
            <w:rStyle w:val="Hyperlink"/>
          </w:rPr>
          <w:t>Health and Safety Executive Inflatables Safety Advice</w:t>
        </w:r>
      </w:hyperlink>
      <w:r>
        <w:t>, this includes that each inflatable holds a valid PIPA inspection tag.</w:t>
      </w:r>
    </w:p>
    <w:p w14:paraId="3624BD1C" w14:textId="77777777" w:rsidR="001137FF" w:rsidRDefault="001137FF" w:rsidP="001137FF">
      <w:r>
        <w:t xml:space="preserve">There must be appropriate space within the event area that will enable each inflatable to be anchored sufficiently. </w:t>
      </w:r>
    </w:p>
    <w:p w14:paraId="3A779DDC" w14:textId="77777777" w:rsidR="001137FF" w:rsidRDefault="001137FF" w:rsidP="001137FF">
      <w:r>
        <w:t>Weather conditions on the day(s) should be monitored closely and should wind speed get above 24mph no inflatables should be operated. Certain inflatables may have a lower maximum wind speed for operation, and it is the responsibility of the event organiser to understand the limitations of all.</w:t>
      </w:r>
    </w:p>
    <w:p w14:paraId="19EFCDBA" w14:textId="77777777" w:rsidR="001137FF" w:rsidRDefault="001137FF" w:rsidP="001137FF">
      <w:pPr>
        <w:pStyle w:val="Heading2"/>
      </w:pPr>
      <w:bookmarkStart w:id="24" w:name="_Toc178593986"/>
      <w:r>
        <w:t>Trade Stands</w:t>
      </w:r>
      <w:bookmarkEnd w:id="24"/>
    </w:p>
    <w:p w14:paraId="1FB41304" w14:textId="77777777" w:rsidR="001137FF" w:rsidRDefault="001137FF" w:rsidP="001137FF">
      <w:r>
        <w:t xml:space="preserve">When taking bookings from trade stands you need to ensure that they have a least £5m worth of public liability insurance and any electrical equipment they plan to use has a Portable Appliance Test certificate or is brand new. </w:t>
      </w:r>
    </w:p>
    <w:p w14:paraId="5A4A4E01" w14:textId="77777777" w:rsidR="001137FF" w:rsidRDefault="001137FF" w:rsidP="001137FF">
      <w:pPr>
        <w:pStyle w:val="Heading2"/>
      </w:pPr>
      <w:bookmarkStart w:id="25" w:name="_Toc178593987"/>
      <w:r>
        <w:t>Catering Stalls</w:t>
      </w:r>
      <w:bookmarkEnd w:id="25"/>
    </w:p>
    <w:p w14:paraId="6F9F5620" w14:textId="77777777" w:rsidR="001137FF" w:rsidRDefault="001137FF" w:rsidP="001137FF">
      <w:r>
        <w:t xml:space="preserve">Need to provide proof they are registered with their local authority and their hygiene rating. </w:t>
      </w:r>
    </w:p>
    <w:p w14:paraId="4EB7FAB1" w14:textId="77777777" w:rsidR="001137FF" w:rsidRPr="00F24685" w:rsidRDefault="001137FF" w:rsidP="001137FF">
      <w:pPr>
        <w:rPr>
          <w:rFonts w:cs="Calibri"/>
        </w:rPr>
      </w:pPr>
      <w:r w:rsidRPr="00F24685">
        <w:rPr>
          <w:rFonts w:cs="Calibri"/>
        </w:rPr>
        <w:t xml:space="preserve">Portable gas supplies for cooking should be kept to a minimum in designated areas away from the public. The same should apply to any fuel supplies for portable generators etc. Gas systems should conform to, and operators have regard to the LP Gas Associations Code of Practice 24. Use of LPG cylinders Part 3:2000. Use of LPG in mobile catering vehicles and similar commercial units. </w:t>
      </w:r>
    </w:p>
    <w:p w14:paraId="031935E4" w14:textId="77777777" w:rsidR="001137FF" w:rsidRDefault="001137FF" w:rsidP="001137FF">
      <w:pPr>
        <w:pStyle w:val="Heading2"/>
      </w:pPr>
      <w:bookmarkStart w:id="26" w:name="_Toc178593988"/>
      <w:r>
        <w:t>Alcohol Traders</w:t>
      </w:r>
      <w:bookmarkEnd w:id="26"/>
    </w:p>
    <w:p w14:paraId="79351A48" w14:textId="0ED7964B" w:rsidR="001137FF" w:rsidRDefault="001137FF" w:rsidP="001137FF">
      <w:r>
        <w:t>If you are hosting stalls that will sell alcohol you must apply for an obtain a TEN licence, this will cover the sale of alcohol within you</w:t>
      </w:r>
      <w:r w:rsidR="008255FE">
        <w:t>r</w:t>
      </w:r>
      <w:r>
        <w:t xml:space="preserve"> site area. Each stall holder must also provide you with copies of their Personal License. </w:t>
      </w:r>
    </w:p>
    <w:p w14:paraId="053E2DAE" w14:textId="77777777" w:rsidR="001137FF" w:rsidRDefault="001137FF" w:rsidP="001137FF">
      <w:pPr>
        <w:pStyle w:val="Heading2"/>
      </w:pPr>
      <w:bookmarkStart w:id="27" w:name="_Toc178593989"/>
      <w:r>
        <w:t>Gazebos</w:t>
      </w:r>
      <w:bookmarkEnd w:id="27"/>
    </w:p>
    <w:p w14:paraId="3D6B1772" w14:textId="77777777" w:rsidR="001137FF" w:rsidRPr="00C319E4" w:rsidRDefault="001137FF" w:rsidP="001137FF">
      <w:r>
        <w:t xml:space="preserve">Where gazebos are being used for activities, they need to be anchored as securely as possible, and weather conditions should be monitored. If wind speed is deemed unsafe, the gazebos should be taken down. </w:t>
      </w:r>
    </w:p>
    <w:p w14:paraId="506F42D6" w14:textId="77777777" w:rsidR="001137FF" w:rsidRDefault="001137FF" w:rsidP="001137FF">
      <w:pPr>
        <w:pStyle w:val="Heading2"/>
      </w:pPr>
      <w:bookmarkStart w:id="28" w:name="_Toc178593990"/>
      <w:r>
        <w:t>Electricity Supply</w:t>
      </w:r>
      <w:bookmarkEnd w:id="28"/>
    </w:p>
    <w:p w14:paraId="5763DE16" w14:textId="7FAD7D2E" w:rsidR="001137FF" w:rsidRDefault="001137FF" w:rsidP="001137FF">
      <w:r>
        <w:t xml:space="preserve">Your event and attractions may require an electric supply. </w:t>
      </w:r>
      <w:r w:rsidRPr="00454747">
        <w:t>The electrical system</w:t>
      </w:r>
      <w:r>
        <w:t xml:space="preserve"> (fixed or temporary)</w:t>
      </w:r>
      <w:r w:rsidRPr="00454747">
        <w:t xml:space="preserve"> must be</w:t>
      </w:r>
      <w:r>
        <w:t xml:space="preserve"> </w:t>
      </w:r>
      <w:r w:rsidRPr="00454747">
        <w:t>installed and maintained in a</w:t>
      </w:r>
      <w:r>
        <w:t xml:space="preserve"> </w:t>
      </w:r>
      <w:r w:rsidRPr="00454747">
        <w:t>safe condition by a competent</w:t>
      </w:r>
      <w:r>
        <w:t xml:space="preserve"> </w:t>
      </w:r>
      <w:r w:rsidRPr="00454747">
        <w:t>person. Cables should be so</w:t>
      </w:r>
      <w:r>
        <w:t xml:space="preserve"> </w:t>
      </w:r>
      <w:r w:rsidRPr="00454747">
        <w:t>positioned so that they do</w:t>
      </w:r>
      <w:r>
        <w:t xml:space="preserve"> </w:t>
      </w:r>
      <w:r w:rsidRPr="00454747">
        <w:t>not create a trip hazard, and</w:t>
      </w:r>
      <w:r>
        <w:t xml:space="preserve"> </w:t>
      </w:r>
      <w:r w:rsidRPr="00454747">
        <w:t>all parts of the system</w:t>
      </w:r>
      <w:r>
        <w:t xml:space="preserve"> </w:t>
      </w:r>
      <w:r w:rsidRPr="00454747">
        <w:t>should be protected against</w:t>
      </w:r>
      <w:r>
        <w:t xml:space="preserve"> </w:t>
      </w:r>
      <w:r w:rsidRPr="00454747">
        <w:t>the weather and damage.</w:t>
      </w:r>
      <w:r>
        <w:t xml:space="preserve"> </w:t>
      </w:r>
    </w:p>
    <w:p w14:paraId="2D4BE3BC" w14:textId="77777777" w:rsidR="001137FF" w:rsidRPr="00454747" w:rsidRDefault="001137FF" w:rsidP="001137FF">
      <w:r w:rsidRPr="00454747">
        <w:t>Sockets supplying any</w:t>
      </w:r>
      <w:r>
        <w:t xml:space="preserve"> </w:t>
      </w:r>
      <w:r w:rsidRPr="00454747">
        <w:t>equipment outdoors must</w:t>
      </w:r>
      <w:r>
        <w:t xml:space="preserve"> </w:t>
      </w:r>
      <w:r w:rsidRPr="00454747">
        <w:t>be protected by a residual</w:t>
      </w:r>
      <w:r>
        <w:t xml:space="preserve"> </w:t>
      </w:r>
      <w:r w:rsidRPr="00454747">
        <w:t>current device (RCD) with</w:t>
      </w:r>
      <w:r>
        <w:t xml:space="preserve"> </w:t>
      </w:r>
      <w:r w:rsidRPr="00454747">
        <w:t>30mA RCD protection</w:t>
      </w:r>
      <w:r>
        <w:t>.</w:t>
      </w:r>
      <w:r w:rsidRPr="00454747">
        <w:t xml:space="preserve"> It</w:t>
      </w:r>
      <w:r>
        <w:t xml:space="preserve"> </w:t>
      </w:r>
      <w:r w:rsidRPr="00454747">
        <w:t>is important that vendors/exhibitor’s electrical</w:t>
      </w:r>
      <w:r>
        <w:t xml:space="preserve"> </w:t>
      </w:r>
      <w:r w:rsidRPr="00454747">
        <w:t>installation is also checked</w:t>
      </w:r>
      <w:r>
        <w:t xml:space="preserve"> </w:t>
      </w:r>
      <w:r w:rsidRPr="00454747">
        <w:t>and that any generators</w:t>
      </w:r>
      <w:r>
        <w:t xml:space="preserve"> </w:t>
      </w:r>
      <w:r w:rsidRPr="00454747">
        <w:t>and fuel are safely located.</w:t>
      </w:r>
    </w:p>
    <w:p w14:paraId="536C72CC" w14:textId="77777777" w:rsidR="001137FF" w:rsidRDefault="001137FF" w:rsidP="001137FF">
      <w:r w:rsidRPr="00454747">
        <w:t>All portable electrical</w:t>
      </w:r>
      <w:r>
        <w:t xml:space="preserve"> </w:t>
      </w:r>
      <w:r w:rsidRPr="00454747">
        <w:t>equipment including</w:t>
      </w:r>
      <w:r>
        <w:t xml:space="preserve"> </w:t>
      </w:r>
      <w:r w:rsidRPr="00454747">
        <w:t>extension cables and boards</w:t>
      </w:r>
      <w:r>
        <w:t xml:space="preserve"> </w:t>
      </w:r>
      <w:r w:rsidRPr="00454747">
        <w:t>must be inspected regularly</w:t>
      </w:r>
      <w:r>
        <w:t xml:space="preserve"> </w:t>
      </w:r>
      <w:r w:rsidRPr="00454747">
        <w:t>and maintained.</w:t>
      </w:r>
    </w:p>
    <w:p w14:paraId="027CCB3D" w14:textId="77777777" w:rsidR="001137FF" w:rsidRDefault="001137FF" w:rsidP="001137FF">
      <w:pPr>
        <w:pStyle w:val="Heading2"/>
      </w:pPr>
      <w:bookmarkStart w:id="29" w:name="_Toc178593991"/>
      <w:r>
        <w:lastRenderedPageBreak/>
        <w:t>Noise Management</w:t>
      </w:r>
      <w:bookmarkEnd w:id="29"/>
    </w:p>
    <w:p w14:paraId="088D8F72" w14:textId="77777777" w:rsidR="001137FF" w:rsidRDefault="001137FF" w:rsidP="001137FF">
      <w:r w:rsidRPr="00C319E4">
        <w:t>It is important that you d</w:t>
      </w:r>
      <w:r>
        <w:t xml:space="preserve">o </w:t>
      </w:r>
      <w:r w:rsidRPr="00C319E4">
        <w:t>not create a noise problem</w:t>
      </w:r>
      <w:r>
        <w:t xml:space="preserve"> </w:t>
      </w:r>
      <w:r w:rsidRPr="00C319E4">
        <w:t>to local residents living near</w:t>
      </w:r>
      <w:r>
        <w:t xml:space="preserve"> </w:t>
      </w:r>
      <w:r w:rsidRPr="00C319E4">
        <w:t>your event. The musical</w:t>
      </w:r>
      <w:r>
        <w:t xml:space="preserve"> </w:t>
      </w:r>
      <w:r w:rsidRPr="00C319E4">
        <w:t>entertainment, public address</w:t>
      </w:r>
      <w:r>
        <w:t xml:space="preserve"> </w:t>
      </w:r>
      <w:r w:rsidRPr="00C319E4">
        <w:t>systems, generators etc. may</w:t>
      </w:r>
      <w:r>
        <w:t xml:space="preserve"> </w:t>
      </w:r>
      <w:r w:rsidRPr="00C319E4">
        <w:t>create excessive noise levels.</w:t>
      </w:r>
      <w:r>
        <w:t xml:space="preserve"> </w:t>
      </w:r>
      <w:r w:rsidRPr="00C319E4">
        <w:t>You need to minimise the effect</w:t>
      </w:r>
      <w:r>
        <w:t xml:space="preserve"> </w:t>
      </w:r>
      <w:r w:rsidRPr="00C319E4">
        <w:t xml:space="preserve">this will have to residents. </w:t>
      </w:r>
    </w:p>
    <w:p w14:paraId="39C4C94E" w14:textId="77777777" w:rsidR="001137FF" w:rsidRDefault="001137FF" w:rsidP="001137FF">
      <w:r w:rsidRPr="00C319E4">
        <w:t>It is</w:t>
      </w:r>
      <w:r>
        <w:t xml:space="preserve"> </w:t>
      </w:r>
      <w:r w:rsidRPr="00C319E4">
        <w:t>useful to advise local residents</w:t>
      </w:r>
      <w:r>
        <w:t xml:space="preserve"> </w:t>
      </w:r>
      <w:r w:rsidRPr="00C319E4">
        <w:t>of the event in advance and</w:t>
      </w:r>
      <w:r>
        <w:t xml:space="preserve"> </w:t>
      </w:r>
      <w:r w:rsidRPr="00C319E4">
        <w:t>provide a contact telephone</w:t>
      </w:r>
      <w:r>
        <w:t xml:space="preserve"> </w:t>
      </w:r>
      <w:r w:rsidRPr="00C319E4">
        <w:t>number so that they can</w:t>
      </w:r>
      <w:r>
        <w:t xml:space="preserve"> </w:t>
      </w:r>
      <w:r w:rsidRPr="00C319E4">
        <w:t>discuss problems or concerns.</w:t>
      </w:r>
      <w:r>
        <w:t xml:space="preserve"> </w:t>
      </w:r>
      <w:r w:rsidRPr="00C319E4">
        <w:t>This is especially important</w:t>
      </w:r>
      <w:r>
        <w:t xml:space="preserve"> </w:t>
      </w:r>
      <w:r w:rsidRPr="00C319E4">
        <w:t>when you are having firework</w:t>
      </w:r>
      <w:r>
        <w:t xml:space="preserve"> </w:t>
      </w:r>
      <w:r w:rsidRPr="00C319E4">
        <w:t>displays as the noise from</w:t>
      </w:r>
      <w:r>
        <w:t xml:space="preserve"> </w:t>
      </w:r>
      <w:r w:rsidRPr="00C319E4">
        <w:t>this type of event can cause</w:t>
      </w:r>
      <w:r>
        <w:t xml:space="preserve"> </w:t>
      </w:r>
      <w:r w:rsidRPr="00C319E4">
        <w:t>distress to vulnerable residents</w:t>
      </w:r>
      <w:r>
        <w:t xml:space="preserve"> </w:t>
      </w:r>
      <w:r w:rsidRPr="00C319E4">
        <w:t>and pets/livestock.</w:t>
      </w:r>
    </w:p>
    <w:p w14:paraId="4D6B8B58" w14:textId="77777777" w:rsidR="001137FF" w:rsidRDefault="001137FF" w:rsidP="001137FF">
      <w:r>
        <w:t xml:space="preserve">Plans should be in place to ensure noise is reduced and stopped before 11pm. </w:t>
      </w:r>
    </w:p>
    <w:p w14:paraId="31CD8D9B" w14:textId="77777777" w:rsidR="001137FF" w:rsidRDefault="001137FF" w:rsidP="001137FF">
      <w:pPr>
        <w:pStyle w:val="Heading2"/>
      </w:pPr>
      <w:bookmarkStart w:id="30" w:name="_Toc178593992"/>
      <w:r>
        <w:t>First Aid and Medical Provision</w:t>
      </w:r>
      <w:bookmarkEnd w:id="30"/>
    </w:p>
    <w:p w14:paraId="35BE3698" w14:textId="77777777" w:rsidR="001137FF" w:rsidRDefault="001137FF" w:rsidP="001137FF">
      <w:r>
        <w:t xml:space="preserve">First aid provision should be suitable for the expected numbers of attendees. It is recommended that at any time there are two identifiable First Aiders onsite. </w:t>
      </w:r>
    </w:p>
    <w:p w14:paraId="5D414367" w14:textId="77777777" w:rsidR="001137FF" w:rsidRDefault="001137FF" w:rsidP="001137FF">
      <w:r>
        <w:t xml:space="preserve">For larger events there may be a requirement to have further medics onsite alongside an operational ambulance. The East of England Ambulance Trust will be able to advise on the cover required. </w:t>
      </w:r>
    </w:p>
    <w:p w14:paraId="2BC3AC9F" w14:textId="5B3A2CA5" w:rsidR="001137FF" w:rsidRDefault="001137FF" w:rsidP="001137FF">
      <w:r>
        <w:t>A reporting system should be put in place, and s</w:t>
      </w:r>
      <w:r w:rsidRPr="00723190">
        <w:t>hould an incident occur that is notifiable, a near miss or injury on site that is RIDDOR reportable</w:t>
      </w:r>
      <w:r w:rsidR="00A83BA5">
        <w:t>,</w:t>
      </w:r>
      <w:r w:rsidRPr="00723190">
        <w:t xml:space="preserve"> this will be carried out by the </w:t>
      </w:r>
      <w:r>
        <w:t>E</w:t>
      </w:r>
      <w:r w:rsidRPr="00723190">
        <w:t xml:space="preserve">vent </w:t>
      </w:r>
      <w:r>
        <w:t>M</w:t>
      </w:r>
      <w:r w:rsidRPr="00723190">
        <w:t>anager</w:t>
      </w:r>
      <w:r>
        <w:t>/Deputy Event Manager</w:t>
      </w:r>
      <w:r w:rsidRPr="00723190">
        <w:t xml:space="preserve"> with the incident information passed onto Great Yarmouth Borough Council Environmental Health. </w:t>
      </w:r>
    </w:p>
    <w:p w14:paraId="0CC22050" w14:textId="77777777" w:rsidR="001137FF" w:rsidRDefault="001137FF" w:rsidP="001137FF">
      <w:pPr>
        <w:pStyle w:val="Heading2"/>
      </w:pPr>
      <w:bookmarkStart w:id="31" w:name="_Toc178593993"/>
      <w:r>
        <w:t>Security</w:t>
      </w:r>
      <w:bookmarkEnd w:id="31"/>
    </w:p>
    <w:p w14:paraId="0E5E5AA8" w14:textId="77777777" w:rsidR="001137FF" w:rsidRDefault="001137FF" w:rsidP="001137FF">
      <w:r>
        <w:t xml:space="preserve">Depending on the event, there may be a need for security to be present onsite, including overnight. They are able to keep the site and public safe, manage crowds and deal with any anti-social behaviour. </w:t>
      </w:r>
    </w:p>
    <w:p w14:paraId="54C89E58" w14:textId="77777777" w:rsidR="001137FF" w:rsidRDefault="001137FF" w:rsidP="001137FF">
      <w:r>
        <w:t xml:space="preserve">If you plan on taking cash for activities, counting and collection should be given careful thought and be kept to a minimum. </w:t>
      </w:r>
    </w:p>
    <w:p w14:paraId="2F6F8277" w14:textId="77777777" w:rsidR="001137FF" w:rsidRDefault="001137FF" w:rsidP="001137FF">
      <w:pPr>
        <w:pStyle w:val="Heading2"/>
      </w:pPr>
      <w:bookmarkStart w:id="32" w:name="_Toc178593994"/>
      <w:r>
        <w:t>Stewards</w:t>
      </w:r>
      <w:bookmarkEnd w:id="32"/>
    </w:p>
    <w:p w14:paraId="63ECE9AB" w14:textId="77777777" w:rsidR="001137FF" w:rsidRDefault="001137FF" w:rsidP="001137FF">
      <w:r>
        <w:t>You may need to employee steward (paid for or voluntary) to ensure the safe running of your event. They are your eyes and ears, and a customer facing role.</w:t>
      </w:r>
    </w:p>
    <w:p w14:paraId="12CD282E" w14:textId="77777777" w:rsidR="001137FF" w:rsidRPr="008826D9" w:rsidRDefault="001137FF" w:rsidP="001137FF">
      <w:pPr>
        <w:rPr>
          <w:rFonts w:cs="Calibri"/>
        </w:rPr>
      </w:pPr>
      <w:r w:rsidRPr="008826D9">
        <w:rPr>
          <w:rFonts w:cs="Calibri"/>
        </w:rPr>
        <w:t xml:space="preserve">Stewards must be fully briefed on all aspects of the event including crowd control and emergency arrangements. Written instructions, site plans, rosters and checklists should be provided to them. It is important that stewards can be easily identified by the public and that they can effectively communicate with each other, their supervisor, the person responsible for health and safety, and the </w:t>
      </w:r>
      <w:r>
        <w:rPr>
          <w:rFonts w:cs="Calibri"/>
        </w:rPr>
        <w:t>E</w:t>
      </w:r>
      <w:r w:rsidRPr="008826D9">
        <w:rPr>
          <w:rFonts w:cs="Calibri"/>
        </w:rPr>
        <w:t xml:space="preserve">vent </w:t>
      </w:r>
      <w:r>
        <w:rPr>
          <w:rFonts w:cs="Calibri"/>
        </w:rPr>
        <w:t>M</w:t>
      </w:r>
      <w:r w:rsidRPr="008826D9">
        <w:rPr>
          <w:rFonts w:cs="Calibri"/>
        </w:rPr>
        <w:t>anager.</w:t>
      </w:r>
    </w:p>
    <w:p w14:paraId="638B2521" w14:textId="73F3D001" w:rsidR="001137FF" w:rsidRPr="0073407E" w:rsidRDefault="001137FF" w:rsidP="001137FF">
      <w:pPr>
        <w:rPr>
          <w:rFonts w:cs="Calibri"/>
        </w:rPr>
      </w:pPr>
      <w:r w:rsidRPr="008826D9">
        <w:rPr>
          <w:rFonts w:cs="Calibri"/>
        </w:rPr>
        <w:t xml:space="preserve">All stewards should be properly trained and competent as they will need to be constantly on the lookout for hazards, which could develop during the event. They may also be required to clear emergency </w:t>
      </w:r>
      <w:proofErr w:type="gramStart"/>
      <w:r w:rsidRPr="008826D9">
        <w:rPr>
          <w:rFonts w:cs="Calibri"/>
        </w:rPr>
        <w:t>exits, and</w:t>
      </w:r>
      <w:proofErr w:type="gramEnd"/>
      <w:r w:rsidRPr="008826D9">
        <w:rPr>
          <w:rFonts w:cs="Calibri"/>
        </w:rPr>
        <w:t xml:space="preserve"> sort out any behavioural problems. Stewards may require personal protective clothing such as hats, boots, gloves, or coats and for evening events, torches. </w:t>
      </w:r>
    </w:p>
    <w:p w14:paraId="6C1C5A92" w14:textId="77777777" w:rsidR="001137FF" w:rsidRDefault="001137FF" w:rsidP="001137FF">
      <w:pPr>
        <w:pStyle w:val="Heading2"/>
      </w:pPr>
      <w:bookmarkStart w:id="33" w:name="_Toc178593995"/>
      <w:r>
        <w:t>Toilets and Welfare Facilities</w:t>
      </w:r>
      <w:bookmarkEnd w:id="33"/>
    </w:p>
    <w:p w14:paraId="16CB8F59" w14:textId="77777777" w:rsidR="001137FF" w:rsidRDefault="001137FF" w:rsidP="001137FF">
      <w:r>
        <w:t>Enough toilets should be available for the expected number of people attending the event. If permanent toilets are not available onsite, portal ones will need to be hired.</w:t>
      </w:r>
    </w:p>
    <w:p w14:paraId="1A4709FF" w14:textId="77777777" w:rsidR="001137FF" w:rsidRDefault="001137FF" w:rsidP="001137FF">
      <w:r>
        <w:lastRenderedPageBreak/>
        <w:t>Toilet facilities should be signed and serviced regularly in order to be kept clean and in working order.</w:t>
      </w:r>
    </w:p>
    <w:p w14:paraId="32574C1C" w14:textId="77777777" w:rsidR="001137FF" w:rsidRDefault="001137FF" w:rsidP="001137FF">
      <w:r>
        <w:t xml:space="preserve">You may need to provide disposal facilities for nappies and sanitary products. </w:t>
      </w:r>
    </w:p>
    <w:p w14:paraId="5A0FAB28" w14:textId="77777777" w:rsidR="001137FF" w:rsidRDefault="001137FF" w:rsidP="001137FF">
      <w:r>
        <w:t xml:space="preserve">If the toilets available are public ones and have opening and closing times, you will need to arrange for these to remain open for the duration of your event. </w:t>
      </w:r>
    </w:p>
    <w:p w14:paraId="26260755" w14:textId="77777777" w:rsidR="001137FF" w:rsidRDefault="001137FF" w:rsidP="001137FF">
      <w:r>
        <w:t xml:space="preserve">There is also a requirement to provide welfare facilities for staff and contractors working the event. They often work long hours so need and area to be able to take regular breaks and refresh. </w:t>
      </w:r>
    </w:p>
    <w:p w14:paraId="1BF40DA4" w14:textId="77777777" w:rsidR="001137FF" w:rsidRDefault="001137FF" w:rsidP="001137FF">
      <w:pPr>
        <w:pStyle w:val="Heading2"/>
      </w:pPr>
      <w:bookmarkStart w:id="34" w:name="_Toc178593996"/>
      <w:r>
        <w:t>Waste Management</w:t>
      </w:r>
      <w:bookmarkEnd w:id="34"/>
      <w:r>
        <w:t xml:space="preserve"> </w:t>
      </w:r>
    </w:p>
    <w:p w14:paraId="7CBC042C" w14:textId="77777777" w:rsidR="001137FF" w:rsidRDefault="001137FF" w:rsidP="001137FF">
      <w:r>
        <w:t xml:space="preserve">As the event organiser it is your responsibility that rubbish is cleared from the site. This may require making arrangements for fixed bins to be emptied more regularly or arranging temporary bins onsite. </w:t>
      </w:r>
    </w:p>
    <w:p w14:paraId="53F903A5" w14:textId="77777777" w:rsidR="001137FF" w:rsidRDefault="001137FF" w:rsidP="001137FF">
      <w:r>
        <w:t xml:space="preserve">If your site is in an open site, litter picking maybe required. </w:t>
      </w:r>
    </w:p>
    <w:p w14:paraId="130DADEE" w14:textId="77777777" w:rsidR="001137FF" w:rsidRDefault="001137FF" w:rsidP="001137FF">
      <w:r>
        <w:t>It is the event organisers responsibility to ensure the site is cleared of all rubbish and waste at the end of the event.</w:t>
      </w:r>
    </w:p>
    <w:p w14:paraId="0ED646E6" w14:textId="77777777" w:rsidR="001137FF" w:rsidRDefault="001137FF" w:rsidP="001137FF">
      <w:r>
        <w:t xml:space="preserve">To discuss your waste/cleaning requirements please contact Great Yarmouth Services on 01493 801745 or email </w:t>
      </w:r>
      <w:hyperlink r:id="rId17" w:history="1">
        <w:r w:rsidRPr="0019397C">
          <w:rPr>
            <w:rStyle w:val="Hyperlink"/>
          </w:rPr>
          <w:t>support@greatyarmouthservices.co.uk</w:t>
        </w:r>
      </w:hyperlink>
      <w:r>
        <w:t xml:space="preserve">. </w:t>
      </w:r>
    </w:p>
    <w:p w14:paraId="4D6AAB50" w14:textId="77777777" w:rsidR="001137FF" w:rsidRDefault="001137FF" w:rsidP="001137FF">
      <w:pPr>
        <w:pStyle w:val="Heading2"/>
      </w:pPr>
      <w:bookmarkStart w:id="35" w:name="_Toc178593997"/>
      <w:r>
        <w:t>Lighting</w:t>
      </w:r>
      <w:bookmarkEnd w:id="35"/>
    </w:p>
    <w:p w14:paraId="103AFA07" w14:textId="4558D010" w:rsidR="001137FF" w:rsidRPr="00F236BB" w:rsidRDefault="001137FF" w:rsidP="001137FF">
      <w:r>
        <w:t>If you</w:t>
      </w:r>
      <w:r w:rsidR="00A83BA5">
        <w:t>r</w:t>
      </w:r>
      <w:r>
        <w:t xml:space="preserve"> event is to run into du</w:t>
      </w:r>
      <w:r w:rsidR="00A83BA5">
        <w:t>s</w:t>
      </w:r>
      <w:r>
        <w:t xml:space="preserve">k/night you need to ensure the site has adequate lighting. If not, arrangements should be made for temporary ones to be installed by a competent and certified person. </w:t>
      </w:r>
    </w:p>
    <w:p w14:paraId="4196897A" w14:textId="77777777" w:rsidR="001137FF" w:rsidRDefault="001137FF" w:rsidP="001137FF">
      <w:pPr>
        <w:pStyle w:val="Heading2"/>
      </w:pPr>
      <w:bookmarkStart w:id="36" w:name="_Toc178593998"/>
      <w:r>
        <w:t>Barriers</w:t>
      </w:r>
      <w:bookmarkEnd w:id="36"/>
    </w:p>
    <w:p w14:paraId="4724EA3B" w14:textId="1B711DA0" w:rsidR="001137FF" w:rsidRDefault="001137FF" w:rsidP="001137FF">
      <w:r>
        <w:t xml:space="preserve">Your event may require barriers for crowd control or keeping areas safe. You will need to ensure you arrange </w:t>
      </w:r>
      <w:r w:rsidR="00A83BA5">
        <w:t xml:space="preserve">for </w:t>
      </w:r>
      <w:r>
        <w:t xml:space="preserve">these to be delivered pre-set up. </w:t>
      </w:r>
    </w:p>
    <w:p w14:paraId="6E3ABC43" w14:textId="77777777" w:rsidR="001137FF" w:rsidRDefault="001137FF" w:rsidP="001137FF">
      <w:pPr>
        <w:pStyle w:val="Heading2"/>
      </w:pPr>
      <w:bookmarkStart w:id="37" w:name="_Toc178593999"/>
      <w:r>
        <w:t>Communication</w:t>
      </w:r>
      <w:bookmarkEnd w:id="37"/>
      <w:r>
        <w:t xml:space="preserve"> </w:t>
      </w:r>
    </w:p>
    <w:p w14:paraId="5E554695" w14:textId="77777777" w:rsidR="001137FF" w:rsidRPr="00340956" w:rsidRDefault="001137FF" w:rsidP="001137FF">
      <w:r>
        <w:t xml:space="preserve">Communication between event personal is essential to ensure the event remains safe. Suitable systems should be put in place with a back-up plan should the first fail. </w:t>
      </w:r>
    </w:p>
    <w:p w14:paraId="08819FDE" w14:textId="77777777" w:rsidR="001137FF" w:rsidRDefault="001137FF" w:rsidP="001137FF">
      <w:pPr>
        <w:pStyle w:val="Heading2"/>
      </w:pPr>
      <w:bookmarkStart w:id="38" w:name="_Toc178594000"/>
      <w:r>
        <w:t>Control Room</w:t>
      </w:r>
      <w:bookmarkEnd w:id="38"/>
    </w:p>
    <w:p w14:paraId="6FDEC40A" w14:textId="77777777" w:rsidR="001137FF" w:rsidRDefault="001137FF" w:rsidP="001137FF">
      <w:r>
        <w:t>There may be a need to have an area where the event activities are control from, monitored and reported on. If required there should be a person allocated in the area that all aspects are fed through to.</w:t>
      </w:r>
    </w:p>
    <w:p w14:paraId="50139CE8" w14:textId="77777777" w:rsidR="001137FF" w:rsidRDefault="001137FF" w:rsidP="001137FF">
      <w:pPr>
        <w:pStyle w:val="Heading2"/>
      </w:pPr>
      <w:bookmarkStart w:id="39" w:name="_Toc178594001"/>
      <w:r>
        <w:t>Site Plan</w:t>
      </w:r>
      <w:bookmarkEnd w:id="39"/>
    </w:p>
    <w:p w14:paraId="1B775211" w14:textId="77777777" w:rsidR="001137FF" w:rsidRDefault="001137FF" w:rsidP="001137FF">
      <w:r>
        <w:t>A site plan is essential to ensure the set-up of your event runs smoothly. It should detail the locations of the following:</w:t>
      </w:r>
    </w:p>
    <w:p w14:paraId="4B940B3A" w14:textId="77777777" w:rsidR="001137FF" w:rsidRDefault="001137FF" w:rsidP="001137FF">
      <w:pPr>
        <w:pStyle w:val="ListParagraph"/>
        <w:numPr>
          <w:ilvl w:val="0"/>
          <w:numId w:val="38"/>
        </w:numPr>
      </w:pPr>
      <w:r>
        <w:t>Entrances and exits.</w:t>
      </w:r>
    </w:p>
    <w:p w14:paraId="097F7AA1" w14:textId="77777777" w:rsidR="001137FF" w:rsidRDefault="001137FF" w:rsidP="001137FF">
      <w:pPr>
        <w:pStyle w:val="ListParagraph"/>
        <w:numPr>
          <w:ilvl w:val="0"/>
          <w:numId w:val="38"/>
        </w:numPr>
      </w:pPr>
      <w:r>
        <w:t>Circulation routes.</w:t>
      </w:r>
    </w:p>
    <w:p w14:paraId="7A901BB2" w14:textId="77777777" w:rsidR="001137FF" w:rsidRDefault="001137FF" w:rsidP="001137FF">
      <w:pPr>
        <w:pStyle w:val="ListParagraph"/>
        <w:numPr>
          <w:ilvl w:val="0"/>
          <w:numId w:val="38"/>
        </w:numPr>
      </w:pPr>
      <w:r>
        <w:t>Attractions.</w:t>
      </w:r>
    </w:p>
    <w:p w14:paraId="05837820" w14:textId="77777777" w:rsidR="001137FF" w:rsidRDefault="001137FF" w:rsidP="001137FF">
      <w:pPr>
        <w:pStyle w:val="ListParagraph"/>
        <w:numPr>
          <w:ilvl w:val="0"/>
          <w:numId w:val="38"/>
        </w:numPr>
      </w:pPr>
      <w:r>
        <w:t>Trade stands.</w:t>
      </w:r>
    </w:p>
    <w:p w14:paraId="1FA40BDD" w14:textId="77777777" w:rsidR="001137FF" w:rsidRDefault="001137FF" w:rsidP="001137FF">
      <w:pPr>
        <w:pStyle w:val="ListParagraph"/>
        <w:numPr>
          <w:ilvl w:val="0"/>
          <w:numId w:val="38"/>
        </w:numPr>
      </w:pPr>
      <w:r>
        <w:t>Facilities.</w:t>
      </w:r>
    </w:p>
    <w:p w14:paraId="7367E583" w14:textId="77777777" w:rsidR="001137FF" w:rsidRDefault="001137FF" w:rsidP="001137FF">
      <w:pPr>
        <w:pStyle w:val="ListParagraph"/>
        <w:numPr>
          <w:ilvl w:val="0"/>
          <w:numId w:val="38"/>
        </w:numPr>
      </w:pPr>
      <w:r>
        <w:t>Road closures.</w:t>
      </w:r>
    </w:p>
    <w:p w14:paraId="73DCD6B0" w14:textId="77777777" w:rsidR="001137FF" w:rsidRDefault="001137FF" w:rsidP="001137FF">
      <w:pPr>
        <w:pStyle w:val="ListParagraph"/>
        <w:numPr>
          <w:ilvl w:val="0"/>
          <w:numId w:val="38"/>
        </w:numPr>
      </w:pPr>
      <w:r>
        <w:t xml:space="preserve">First aid points/ambulance locations. </w:t>
      </w:r>
    </w:p>
    <w:p w14:paraId="7A2500C4" w14:textId="77777777" w:rsidR="001137FF" w:rsidRDefault="001137FF" w:rsidP="001137FF">
      <w:pPr>
        <w:pStyle w:val="ListParagraph"/>
        <w:numPr>
          <w:ilvl w:val="0"/>
          <w:numId w:val="38"/>
        </w:numPr>
      </w:pPr>
      <w:r>
        <w:t xml:space="preserve">Emergency routes. </w:t>
      </w:r>
    </w:p>
    <w:p w14:paraId="789B4F84" w14:textId="77777777" w:rsidR="001137FF" w:rsidRDefault="001137FF" w:rsidP="001137FF">
      <w:pPr>
        <w:pStyle w:val="Heading2"/>
      </w:pPr>
      <w:bookmarkStart w:id="40" w:name="_Toc178594002"/>
      <w:r>
        <w:lastRenderedPageBreak/>
        <w:t>Information Signs</w:t>
      </w:r>
      <w:bookmarkEnd w:id="40"/>
    </w:p>
    <w:p w14:paraId="794685F1" w14:textId="5D8A3B18" w:rsidR="001137FF" w:rsidRDefault="001137FF" w:rsidP="001137FF">
      <w:r>
        <w:t>For crowd safety</w:t>
      </w:r>
      <w:r w:rsidR="00A83BA5">
        <w:t>,</w:t>
      </w:r>
      <w:r>
        <w:t xml:space="preserve"> information and safety signs are important. Ensure you plan to have sufficient available and plan their locations.</w:t>
      </w:r>
    </w:p>
    <w:p w14:paraId="218D6CA8" w14:textId="77777777" w:rsidR="001137FF" w:rsidRPr="008473C3" w:rsidRDefault="001137FF" w:rsidP="001137FF">
      <w:pPr>
        <w:rPr>
          <w:rFonts w:cs="Calibri"/>
        </w:rPr>
      </w:pPr>
      <w:r w:rsidRPr="008473C3">
        <w:rPr>
          <w:rFonts w:cs="Calibri"/>
        </w:rPr>
        <w:t xml:space="preserve">Any advertising signs placed on the highway are unlawful. Highway includes roads, carriageways, footways, pavements, and verges. Advertising signs which create a nuisance or present a danger to users of the highway may be removed by </w:t>
      </w:r>
      <w:r>
        <w:rPr>
          <w:rFonts w:cs="Calibri"/>
        </w:rPr>
        <w:t>Norfolk</w:t>
      </w:r>
      <w:r w:rsidRPr="008473C3">
        <w:rPr>
          <w:rFonts w:cs="Calibri"/>
        </w:rPr>
        <w:t xml:space="preserve"> County Council in accordance with the relevant legislation.</w:t>
      </w:r>
    </w:p>
    <w:p w14:paraId="498E377B" w14:textId="77777777" w:rsidR="001137FF" w:rsidRDefault="001137FF" w:rsidP="001137FF">
      <w:pPr>
        <w:pStyle w:val="Heading2"/>
      </w:pPr>
      <w:bookmarkStart w:id="41" w:name="_Toc178594003"/>
      <w:r>
        <w:t>Severe Weather Plan</w:t>
      </w:r>
      <w:bookmarkEnd w:id="41"/>
    </w:p>
    <w:p w14:paraId="6FF34A57" w14:textId="77777777" w:rsidR="001137FF" w:rsidRDefault="001137FF" w:rsidP="001137FF">
      <w:r>
        <w:t>Plans should be put in place in the event of severe weather in the period prior to the event and during the event. Certain types of weather could lead to the cancellation of the event, these include:</w:t>
      </w:r>
    </w:p>
    <w:p w14:paraId="6377D195" w14:textId="77777777" w:rsidR="001137FF" w:rsidRPr="00E978C7" w:rsidRDefault="001137FF" w:rsidP="001137FF">
      <w:pPr>
        <w:pStyle w:val="ListParagraph"/>
        <w:numPr>
          <w:ilvl w:val="0"/>
          <w:numId w:val="21"/>
        </w:numPr>
        <w:spacing w:after="200" w:line="276" w:lineRule="auto"/>
      </w:pPr>
      <w:r w:rsidRPr="00E978C7">
        <w:t>Strong winds with high constant gusts over 50 mph.</w:t>
      </w:r>
    </w:p>
    <w:p w14:paraId="06B02337" w14:textId="28C55862" w:rsidR="001137FF" w:rsidRPr="00E978C7" w:rsidRDefault="001137FF" w:rsidP="001137FF">
      <w:pPr>
        <w:pStyle w:val="ListParagraph"/>
        <w:numPr>
          <w:ilvl w:val="0"/>
          <w:numId w:val="21"/>
        </w:numPr>
        <w:spacing w:after="200" w:line="276" w:lineRule="auto"/>
      </w:pPr>
      <w:r w:rsidRPr="00E978C7">
        <w:t>Torrential rain in the lead</w:t>
      </w:r>
      <w:r w:rsidR="00A83BA5">
        <w:t xml:space="preserve"> in</w:t>
      </w:r>
      <w:r w:rsidRPr="00E978C7">
        <w:t xml:space="preserve"> period to set up and opening with flooding limiting set up and access – full site assessment carried out pre-opening</w:t>
      </w:r>
      <w:r>
        <w:t xml:space="preserve">. </w:t>
      </w:r>
    </w:p>
    <w:p w14:paraId="2E439F8B" w14:textId="77777777" w:rsidR="001137FF" w:rsidRDefault="001137FF" w:rsidP="001137FF">
      <w:pPr>
        <w:pStyle w:val="ListParagraph"/>
        <w:numPr>
          <w:ilvl w:val="0"/>
          <w:numId w:val="21"/>
        </w:numPr>
        <w:spacing w:after="200" w:line="276" w:lineRule="auto"/>
      </w:pPr>
      <w:r w:rsidRPr="00E978C7">
        <w:t xml:space="preserve">Lightning and thunderstorms – the PLASA guide to electrical storms </w:t>
      </w:r>
      <w:hyperlink r:id="rId18" w:history="1">
        <w:r w:rsidRPr="00E978C7">
          <w:rPr>
            <w:rStyle w:val="Hyperlink"/>
          </w:rPr>
          <w:t>Lightning Guidance for Outdoor Events – PLASA</w:t>
        </w:r>
      </w:hyperlink>
      <w:r w:rsidRPr="00E978C7">
        <w:t xml:space="preserve"> </w:t>
      </w:r>
      <w:r>
        <w:t>should</w:t>
      </w:r>
      <w:r w:rsidRPr="00E978C7">
        <w:t xml:space="preserve"> be used as guide to decision making.</w:t>
      </w:r>
    </w:p>
    <w:p w14:paraId="734C5190" w14:textId="77777777" w:rsidR="001137FF" w:rsidRDefault="001137FF" w:rsidP="001137FF">
      <w:pPr>
        <w:spacing w:after="200" w:line="276" w:lineRule="auto"/>
      </w:pPr>
      <w:r>
        <w:t xml:space="preserve">Should the weather be extremely hot, event organisers should ensure there are facilities for people to access water and shade. Th public should also be monitored to spot those who could be suffering from heat or sun stroke. </w:t>
      </w:r>
    </w:p>
    <w:p w14:paraId="51E1F8BF" w14:textId="77777777" w:rsidR="001137FF" w:rsidRDefault="001137FF" w:rsidP="001137FF">
      <w:pPr>
        <w:pStyle w:val="Heading2"/>
      </w:pPr>
      <w:bookmarkStart w:id="42" w:name="_Toc178594004"/>
      <w:r>
        <w:t>Fire Precautions and Equipment</w:t>
      </w:r>
      <w:bookmarkEnd w:id="42"/>
    </w:p>
    <w:p w14:paraId="6510A5E7" w14:textId="77777777" w:rsidR="001137FF" w:rsidRDefault="001137FF" w:rsidP="001137FF">
      <w:r>
        <w:t xml:space="preserve">Norfolk Fire and Rescue should be made aware of the event through ESAG and will have access to your site plan. </w:t>
      </w:r>
    </w:p>
    <w:p w14:paraId="4AB98C0C" w14:textId="77777777" w:rsidR="001137FF" w:rsidRDefault="001137FF" w:rsidP="001137FF">
      <w:r>
        <w:t>It may be necessary to have onsite fire extinguishers available.</w:t>
      </w:r>
    </w:p>
    <w:p w14:paraId="4B3E8F3C" w14:textId="77777777" w:rsidR="001137FF" w:rsidRDefault="001137FF" w:rsidP="001137FF">
      <w:r>
        <w:t xml:space="preserve">Each trader/operator is required to undertake a fire risk assessment for their activity and provide the necessary fire extinguisher for their area.  </w:t>
      </w:r>
    </w:p>
    <w:p w14:paraId="3A09D9B2" w14:textId="77777777" w:rsidR="001137FF" w:rsidRDefault="001137FF" w:rsidP="001137FF">
      <w:pPr>
        <w:pStyle w:val="Heading2"/>
      </w:pPr>
      <w:bookmarkStart w:id="43" w:name="_Toc178594005"/>
      <w:r>
        <w:t>Incident Reporting</w:t>
      </w:r>
      <w:bookmarkEnd w:id="43"/>
    </w:p>
    <w:p w14:paraId="26F166E5" w14:textId="77777777" w:rsidR="001137FF" w:rsidRPr="001301C1" w:rsidRDefault="001137FF" w:rsidP="001137FF">
      <w:r>
        <w:t>A procedure should be put in place, and made clear to all event staff, on what to do should an incident occur onsite.</w:t>
      </w:r>
    </w:p>
    <w:p w14:paraId="160521E1" w14:textId="77777777" w:rsidR="001137FF" w:rsidRDefault="001137FF" w:rsidP="001137FF">
      <w:pPr>
        <w:pStyle w:val="Heading2"/>
      </w:pPr>
      <w:bookmarkStart w:id="44" w:name="_Toc178594006"/>
      <w:r>
        <w:t>Emergency Procedures</w:t>
      </w:r>
      <w:bookmarkEnd w:id="44"/>
    </w:p>
    <w:p w14:paraId="5DF1818A" w14:textId="77777777" w:rsidR="001137FF" w:rsidRDefault="001137FF" w:rsidP="001137FF">
      <w:r>
        <w:t>A formal plan needs to be developed to deal with emergency situations that may arise during your event. The type and size of event will dictate the complexity of the plan, things that need to be considered are:</w:t>
      </w:r>
    </w:p>
    <w:p w14:paraId="15036BF1" w14:textId="77777777" w:rsidR="001137FF" w:rsidRDefault="001137FF" w:rsidP="001137FF">
      <w:pPr>
        <w:pStyle w:val="ListParagraph"/>
        <w:numPr>
          <w:ilvl w:val="0"/>
          <w:numId w:val="40"/>
        </w:numPr>
      </w:pPr>
      <w:r>
        <w:t>Who will be point of contact.</w:t>
      </w:r>
    </w:p>
    <w:p w14:paraId="3F50CA1A" w14:textId="77777777" w:rsidR="001137FF" w:rsidRDefault="001137FF" w:rsidP="001137FF">
      <w:pPr>
        <w:pStyle w:val="ListParagraph"/>
        <w:numPr>
          <w:ilvl w:val="0"/>
          <w:numId w:val="40"/>
        </w:numPr>
      </w:pPr>
      <w:r>
        <w:t>Lost and found person procedure.</w:t>
      </w:r>
    </w:p>
    <w:p w14:paraId="19662136" w14:textId="77777777" w:rsidR="001137FF" w:rsidRDefault="001137FF" w:rsidP="001137FF">
      <w:pPr>
        <w:pStyle w:val="ListParagraph"/>
        <w:numPr>
          <w:ilvl w:val="0"/>
          <w:numId w:val="40"/>
        </w:numPr>
      </w:pPr>
      <w:r>
        <w:t xml:space="preserve">Medical emergency procedure. </w:t>
      </w:r>
    </w:p>
    <w:p w14:paraId="7E14DF51" w14:textId="77777777" w:rsidR="001137FF" w:rsidRDefault="001137FF" w:rsidP="001137FF">
      <w:pPr>
        <w:pStyle w:val="ListParagraph"/>
        <w:numPr>
          <w:ilvl w:val="0"/>
          <w:numId w:val="40"/>
        </w:numPr>
      </w:pPr>
      <w:r>
        <w:t>Evacuation procedures.</w:t>
      </w:r>
    </w:p>
    <w:p w14:paraId="01C82A4E" w14:textId="77777777" w:rsidR="001137FF" w:rsidRDefault="001137FF" w:rsidP="001137FF">
      <w:pPr>
        <w:pStyle w:val="ListParagraph"/>
        <w:numPr>
          <w:ilvl w:val="0"/>
          <w:numId w:val="40"/>
        </w:numPr>
      </w:pPr>
      <w:r>
        <w:t>Suspicious item procedure.</w:t>
      </w:r>
    </w:p>
    <w:p w14:paraId="770B99D2" w14:textId="77777777" w:rsidR="001137FF" w:rsidRDefault="001137FF" w:rsidP="001137FF">
      <w:pPr>
        <w:pStyle w:val="ListParagraph"/>
        <w:numPr>
          <w:ilvl w:val="0"/>
          <w:numId w:val="40"/>
        </w:numPr>
      </w:pPr>
      <w:r>
        <w:t>Bomb threat procedure.</w:t>
      </w:r>
    </w:p>
    <w:p w14:paraId="131902EF" w14:textId="77777777" w:rsidR="001137FF" w:rsidRDefault="001137FF" w:rsidP="001137FF">
      <w:pPr>
        <w:pStyle w:val="ListParagraph"/>
        <w:numPr>
          <w:ilvl w:val="0"/>
          <w:numId w:val="40"/>
        </w:numPr>
      </w:pPr>
      <w:r>
        <w:t xml:space="preserve">Communications codes. </w:t>
      </w:r>
    </w:p>
    <w:p w14:paraId="419235C2" w14:textId="77777777" w:rsidR="001137FF" w:rsidRPr="00031042" w:rsidRDefault="001137FF" w:rsidP="001137FF">
      <w:pPr>
        <w:pStyle w:val="ListParagraph"/>
        <w:numPr>
          <w:ilvl w:val="0"/>
          <w:numId w:val="40"/>
        </w:numPr>
      </w:pPr>
      <w:r>
        <w:t xml:space="preserve">Reporting incidents after the event to the correct authorities/organisations. </w:t>
      </w:r>
    </w:p>
    <w:p w14:paraId="21253064" w14:textId="77777777" w:rsidR="001137FF" w:rsidRDefault="001137FF" w:rsidP="001137FF">
      <w:pPr>
        <w:pStyle w:val="Heading1"/>
      </w:pPr>
      <w:bookmarkStart w:id="45" w:name="_Toc178594007"/>
      <w:r>
        <w:lastRenderedPageBreak/>
        <w:t>Event Checks</w:t>
      </w:r>
      <w:bookmarkEnd w:id="45"/>
    </w:p>
    <w:p w14:paraId="2ABE28CC" w14:textId="6C4424E7" w:rsidR="001137FF" w:rsidRDefault="001137FF" w:rsidP="001137FF">
      <w:r>
        <w:t xml:space="preserve">Once the </w:t>
      </w:r>
      <w:r w:rsidR="00A633FD">
        <w:t>set-up</w:t>
      </w:r>
      <w:r>
        <w:t xml:space="preserve"> of your event is complete, safety check should be undertaken by the Event Manager and support team. This should cover:</w:t>
      </w:r>
    </w:p>
    <w:p w14:paraId="5C2FE3FD" w14:textId="77777777" w:rsidR="001137FF" w:rsidRDefault="001137FF" w:rsidP="001137FF">
      <w:pPr>
        <w:pStyle w:val="Heading2"/>
      </w:pPr>
      <w:bookmarkStart w:id="46" w:name="_Toc178594008"/>
      <w:r>
        <w:t>Site Inspections</w:t>
      </w:r>
      <w:bookmarkEnd w:id="46"/>
    </w:p>
    <w:p w14:paraId="344A3E7F" w14:textId="77777777" w:rsidR="001137FF" w:rsidRDefault="001137FF" w:rsidP="001137FF">
      <w:r>
        <w:t>Site inspections should start pre-opening and continue through the event. You should check for hazards and ensure these are dealt with in the appropriate way, these should be noted.</w:t>
      </w:r>
    </w:p>
    <w:p w14:paraId="1F4C62F5" w14:textId="77777777" w:rsidR="001137FF" w:rsidRDefault="001137FF" w:rsidP="001137FF">
      <w:r>
        <w:t>Are all attractions, traders and facilities situated correctly as per the site plan, and are each safe?</w:t>
      </w:r>
    </w:p>
    <w:p w14:paraId="507D1C28" w14:textId="77777777" w:rsidR="001137FF" w:rsidRDefault="001137FF" w:rsidP="001137FF">
      <w:r>
        <w:t xml:space="preserve">Make sure that all non-essential vehicles are removed from event site, so not to cause a hazard. </w:t>
      </w:r>
    </w:p>
    <w:p w14:paraId="6AAE0B7C" w14:textId="77777777" w:rsidR="001137FF" w:rsidRDefault="001137FF" w:rsidP="001137FF">
      <w:r>
        <w:t xml:space="preserve">All entrance, exit and emergency routes should be clear of any obstacles. The walkways for visitors should be fully accessible. These should be monitored at all times. </w:t>
      </w:r>
    </w:p>
    <w:p w14:paraId="31FB95E6" w14:textId="77777777" w:rsidR="001137FF" w:rsidRDefault="001137FF" w:rsidP="001137FF">
      <w:r>
        <w:t xml:space="preserve">Certification should have been received from the suppliers of staging, seating, marquees, sound and lighting equipment. Checks should be made on these structures to ensure they are safe. </w:t>
      </w:r>
    </w:p>
    <w:p w14:paraId="1BB26A14" w14:textId="2C001079" w:rsidR="001137FF" w:rsidRDefault="001137FF" w:rsidP="001137FF">
      <w:r>
        <w:t xml:space="preserve">Ensure all </w:t>
      </w:r>
      <w:r w:rsidR="00F85CB3">
        <w:t>pre</w:t>
      </w:r>
      <w:r>
        <w:t xml:space="preserve">pared signs are in-situ. </w:t>
      </w:r>
    </w:p>
    <w:p w14:paraId="269C4CB8" w14:textId="77777777" w:rsidR="001137FF" w:rsidRDefault="001137FF" w:rsidP="001137FF">
      <w:pPr>
        <w:pStyle w:val="Heading2"/>
      </w:pPr>
      <w:bookmarkStart w:id="47" w:name="_Toc178594009"/>
      <w:r>
        <w:t>Communications</w:t>
      </w:r>
      <w:bookmarkEnd w:id="47"/>
    </w:p>
    <w:p w14:paraId="5538054F" w14:textId="77777777" w:rsidR="001137FF" w:rsidRDefault="001137FF" w:rsidP="001137FF">
      <w:r>
        <w:t xml:space="preserve">It is essential that communications are checked regularly. At any point stewards are changed and communication devises changed, a new check need to be done. Ability to charge these devises is essential. </w:t>
      </w:r>
    </w:p>
    <w:p w14:paraId="61309910" w14:textId="77777777" w:rsidR="001137FF" w:rsidRDefault="001137FF" w:rsidP="001137FF">
      <w:pPr>
        <w:pStyle w:val="Heading2"/>
      </w:pPr>
      <w:bookmarkStart w:id="48" w:name="_Toc178594010"/>
      <w:r>
        <w:t>Stewards</w:t>
      </w:r>
      <w:bookmarkEnd w:id="48"/>
    </w:p>
    <w:p w14:paraId="206CF433" w14:textId="77777777" w:rsidR="001137FF" w:rsidRDefault="001137FF" w:rsidP="001137FF">
      <w:r>
        <w:t xml:space="preserve">Make sure all staff are in place in their correct locations and that they are easily identifiable. Throughout the event ensure personnel </w:t>
      </w:r>
      <w:proofErr w:type="spellStart"/>
      <w:r>
        <w:t>change over</w:t>
      </w:r>
      <w:proofErr w:type="spellEnd"/>
      <w:r>
        <w:t xml:space="preserve"> is completed smoothly so there are no gaps in staffing.</w:t>
      </w:r>
    </w:p>
    <w:p w14:paraId="0EE105E6" w14:textId="77777777" w:rsidR="001137FF" w:rsidRDefault="001137FF" w:rsidP="001137FF">
      <w:r>
        <w:t xml:space="preserve">A steward briefing should be provided to all those working the event, so they fully understand their responsibilities and the event processes. </w:t>
      </w:r>
    </w:p>
    <w:p w14:paraId="69ABF2F6" w14:textId="77777777" w:rsidR="001137FF" w:rsidRDefault="001137FF" w:rsidP="001137FF">
      <w:pPr>
        <w:pStyle w:val="Heading2"/>
      </w:pPr>
      <w:bookmarkStart w:id="49" w:name="_Toc178594011"/>
      <w:r>
        <w:t>Barriers</w:t>
      </w:r>
      <w:bookmarkEnd w:id="49"/>
    </w:p>
    <w:p w14:paraId="0494C03B" w14:textId="77777777" w:rsidR="001137FF" w:rsidRDefault="001137FF" w:rsidP="001137FF">
      <w:r>
        <w:t xml:space="preserve">Check all barriers are in place and remain so throughout the site. Have a few spare barriers available should a hazard need to be made safe. </w:t>
      </w:r>
    </w:p>
    <w:p w14:paraId="599F4A62" w14:textId="77777777" w:rsidR="001137FF" w:rsidRDefault="001137FF" w:rsidP="001137FF">
      <w:pPr>
        <w:pStyle w:val="Heading1"/>
      </w:pPr>
      <w:bookmarkStart w:id="50" w:name="_Toc178594012"/>
      <w:r>
        <w:t>After the Event</w:t>
      </w:r>
      <w:bookmarkEnd w:id="50"/>
    </w:p>
    <w:p w14:paraId="4EF57F39" w14:textId="77777777" w:rsidR="001137FF" w:rsidRDefault="001137FF" w:rsidP="001137FF">
      <w:pPr>
        <w:pStyle w:val="Heading2"/>
      </w:pPr>
      <w:bookmarkStart w:id="51" w:name="_Toc178594013"/>
      <w:r>
        <w:t>Site Condition</w:t>
      </w:r>
      <w:bookmarkEnd w:id="51"/>
    </w:p>
    <w:p w14:paraId="3B1E7D95" w14:textId="77777777" w:rsidR="001137FF" w:rsidRDefault="001137FF" w:rsidP="001137FF">
      <w:r>
        <w:t xml:space="preserve">Once the site is cleared of all traders, attractions and structures, an inspection of the site should be carried out. This is to ensure nothing has been left on the site that could be hazardous to other users and to identify any damage that may have occurred during the event. </w:t>
      </w:r>
    </w:p>
    <w:p w14:paraId="1BC488BC" w14:textId="77777777" w:rsidR="001137FF" w:rsidRDefault="001137FF" w:rsidP="001137FF">
      <w:r>
        <w:t xml:space="preserve">If damage is identified remedial efforts should be completed to make the area safe and the council should be informed of what has happened. </w:t>
      </w:r>
    </w:p>
    <w:p w14:paraId="5DBE5256" w14:textId="77777777" w:rsidR="001137FF" w:rsidRDefault="001137FF" w:rsidP="001137FF">
      <w:pPr>
        <w:pStyle w:val="Heading2"/>
      </w:pPr>
      <w:bookmarkStart w:id="52" w:name="_Toc178594014"/>
      <w:r>
        <w:t>Accidents</w:t>
      </w:r>
      <w:bookmarkEnd w:id="52"/>
    </w:p>
    <w:p w14:paraId="6969965D" w14:textId="77777777" w:rsidR="001137FF" w:rsidRDefault="001137FF" w:rsidP="001137FF">
      <w:r>
        <w:t xml:space="preserve">If an accident happened during the event, names and addresses of injured person(s) and witnesses should have been obtained, photograph taken, and a report completed by the event organisers. You will need to inform the council and your insurance company of the accident. </w:t>
      </w:r>
    </w:p>
    <w:p w14:paraId="12BA67EC" w14:textId="77777777" w:rsidR="001137FF" w:rsidRDefault="001137FF" w:rsidP="001137FF">
      <w:r>
        <w:lastRenderedPageBreak/>
        <w:t xml:space="preserve">Certain accidents are reportable under </w:t>
      </w:r>
      <w:hyperlink r:id="rId19" w:history="1">
        <w:r w:rsidRPr="00363F36">
          <w:rPr>
            <w:rStyle w:val="Hyperlink"/>
          </w:rPr>
          <w:t>RIDDOR</w:t>
        </w:r>
      </w:hyperlink>
      <w:r>
        <w:t xml:space="preserve">, it is your responsibility to complete the report and inform the council’s </w:t>
      </w:r>
      <w:r w:rsidRPr="00723190">
        <w:t>Environmental Health</w:t>
      </w:r>
      <w:r>
        <w:t xml:space="preserve"> department. </w:t>
      </w:r>
    </w:p>
    <w:p w14:paraId="14317F0F" w14:textId="77777777" w:rsidR="001137FF" w:rsidRDefault="001137FF" w:rsidP="001137FF">
      <w:pPr>
        <w:pStyle w:val="Heading2"/>
      </w:pPr>
      <w:bookmarkStart w:id="53" w:name="_Toc178594015"/>
      <w:r>
        <w:t>Claims</w:t>
      </w:r>
      <w:bookmarkEnd w:id="53"/>
    </w:p>
    <w:p w14:paraId="49E43060" w14:textId="1B0C9163" w:rsidR="001137FF" w:rsidRDefault="001137FF" w:rsidP="001137FF">
      <w:r>
        <w:t xml:space="preserve">Should any person involved in an incident associated with the event </w:t>
      </w:r>
      <w:r w:rsidR="00F85CB3">
        <w:t>expresses</w:t>
      </w:r>
      <w:r>
        <w:t xml:space="preserve"> an intention to make a claim, you will need to contact your insurers straight away. They will need a copy of any completed forms and supporting document</w:t>
      </w:r>
      <w:r w:rsidR="00F85CB3">
        <w:t>s</w:t>
      </w:r>
      <w:r>
        <w:t xml:space="preserve">. </w:t>
      </w:r>
    </w:p>
    <w:p w14:paraId="5220A91E" w14:textId="77777777" w:rsidR="001137FF" w:rsidRDefault="001137FF" w:rsidP="001137FF">
      <w:pPr>
        <w:pStyle w:val="Heading2"/>
      </w:pPr>
      <w:bookmarkStart w:id="54" w:name="_Toc178594016"/>
      <w:r>
        <w:t>Debrief and Report</w:t>
      </w:r>
      <w:bookmarkEnd w:id="54"/>
    </w:p>
    <w:p w14:paraId="4A04C05C" w14:textId="77777777" w:rsidR="001137FF" w:rsidRPr="00AB04F3" w:rsidRDefault="001137FF" w:rsidP="001137FF">
      <w:r>
        <w:t xml:space="preserve">It is always beneficial to meet with all parties involved in the event to ask for feedback and give a debrief. It will enable you to gain an understanding of what went well and where lessons can be learned for future events. You may also wish to write an evaluation report, which can assist in the future. </w:t>
      </w:r>
    </w:p>
    <w:p w14:paraId="335468CF" w14:textId="77777777" w:rsidR="001137FF" w:rsidRPr="00AB04F3" w:rsidRDefault="001137FF" w:rsidP="001137FF"/>
    <w:p w14:paraId="611B4B0A" w14:textId="77777777" w:rsidR="001137FF" w:rsidRPr="00D95667" w:rsidRDefault="001137FF">
      <w:pPr>
        <w:rPr>
          <w:sz w:val="19"/>
          <w:szCs w:val="19"/>
        </w:rPr>
      </w:pPr>
    </w:p>
    <w:sectPr w:rsidR="001137FF" w:rsidRPr="00D95667" w:rsidSect="00CC25E8">
      <w:headerReference w:type="default" r:id="rId20"/>
      <w:footerReference w:type="default" r:id="rId21"/>
      <w:pgSz w:w="11906" w:h="16838"/>
      <w:pgMar w:top="1440" w:right="1440" w:bottom="1440" w:left="1440" w:header="708" w:footer="708" w:gutter="0"/>
      <w:pgBorders w:display="firstPage" w:offsetFrom="page">
        <w:top w:val="single" w:sz="36" w:space="24" w:color="244C5A"/>
        <w:left w:val="single" w:sz="36" w:space="24" w:color="244C5A"/>
        <w:bottom w:val="single" w:sz="36" w:space="24" w:color="244C5A"/>
        <w:right w:val="single" w:sz="36" w:space="24" w:color="244C5A"/>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189A7" w14:textId="77777777" w:rsidR="00456C44" w:rsidRDefault="00456C44" w:rsidP="000E6F4E">
      <w:pPr>
        <w:spacing w:after="0" w:line="240" w:lineRule="auto"/>
      </w:pPr>
      <w:r>
        <w:separator/>
      </w:r>
    </w:p>
  </w:endnote>
  <w:endnote w:type="continuationSeparator" w:id="0">
    <w:p w14:paraId="3C909E42" w14:textId="77777777" w:rsidR="00456C44" w:rsidRDefault="00456C44" w:rsidP="000E6F4E">
      <w:pPr>
        <w:spacing w:after="0" w:line="240" w:lineRule="auto"/>
      </w:pPr>
      <w:r>
        <w:continuationSeparator/>
      </w:r>
    </w:p>
  </w:endnote>
  <w:endnote w:type="continuationNotice" w:id="1">
    <w:p w14:paraId="07206588" w14:textId="77777777" w:rsidR="00456C44" w:rsidRDefault="0045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509199"/>
      <w:docPartObj>
        <w:docPartGallery w:val="Page Numbers (Bottom of Page)"/>
        <w:docPartUnique/>
      </w:docPartObj>
    </w:sdtPr>
    <w:sdtEndPr>
      <w:rPr>
        <w:noProof/>
      </w:rPr>
    </w:sdtEndPr>
    <w:sdtContent>
      <w:p w14:paraId="246FDACD" w14:textId="782FAF34" w:rsidR="00681EFF" w:rsidRDefault="00681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12F55" w14:textId="77777777" w:rsidR="00681EFF" w:rsidRDefault="0068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F385" w14:textId="77777777" w:rsidR="00456C44" w:rsidRDefault="00456C44" w:rsidP="000E6F4E">
      <w:pPr>
        <w:spacing w:after="0" w:line="240" w:lineRule="auto"/>
      </w:pPr>
      <w:r>
        <w:separator/>
      </w:r>
    </w:p>
  </w:footnote>
  <w:footnote w:type="continuationSeparator" w:id="0">
    <w:p w14:paraId="417B5F23" w14:textId="77777777" w:rsidR="00456C44" w:rsidRDefault="00456C44" w:rsidP="000E6F4E">
      <w:pPr>
        <w:spacing w:after="0" w:line="240" w:lineRule="auto"/>
      </w:pPr>
      <w:r>
        <w:continuationSeparator/>
      </w:r>
    </w:p>
  </w:footnote>
  <w:footnote w:type="continuationNotice" w:id="1">
    <w:p w14:paraId="0164DB54" w14:textId="77777777" w:rsidR="00456C44" w:rsidRDefault="00456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415"/>
    </w:tblGrid>
    <w:tr w:rsidR="001137FF" w14:paraId="2AA26090" w14:textId="77777777" w:rsidTr="00F951BA">
      <w:tc>
        <w:tcPr>
          <w:tcW w:w="4508" w:type="dxa"/>
        </w:tcPr>
        <w:p w14:paraId="79427ADF" w14:textId="77777777" w:rsidR="001137FF" w:rsidRDefault="001137FF" w:rsidP="001137FF">
          <w:pPr>
            <w:pStyle w:val="Header"/>
          </w:pPr>
          <w:r>
            <w:rPr>
              <w:noProof/>
            </w:rPr>
            <w:drawing>
              <wp:inline distT="0" distB="0" distL="0" distR="0" wp14:anchorId="325F319B" wp14:editId="08FED11E">
                <wp:extent cx="2210196" cy="576000"/>
                <wp:effectExtent l="0" t="0" r="0" b="0"/>
                <wp:docPr id="678961386" name="Picture 678961386" descr="Great Yarmou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Yarmouth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210196" cy="576000"/>
                        </a:xfrm>
                        <a:prstGeom prst="rect">
                          <a:avLst/>
                        </a:prstGeom>
                      </pic:spPr>
                    </pic:pic>
                  </a:graphicData>
                </a:graphic>
              </wp:inline>
            </w:drawing>
          </w:r>
        </w:p>
      </w:tc>
      <w:tc>
        <w:tcPr>
          <w:tcW w:w="5415" w:type="dxa"/>
          <w:vAlign w:val="center"/>
        </w:tcPr>
        <w:p w14:paraId="0670A624" w14:textId="77777777" w:rsidR="001137FF" w:rsidRPr="00085413" w:rsidRDefault="001137FF" w:rsidP="001137FF">
          <w:pPr>
            <w:pStyle w:val="Header"/>
            <w:jc w:val="center"/>
            <w:rPr>
              <w:b/>
              <w:bCs/>
            </w:rPr>
          </w:pPr>
          <w:r>
            <w:rPr>
              <w:b/>
              <w:bCs/>
            </w:rPr>
            <w:t>Guide to Arranging Outdoor Events</w:t>
          </w:r>
        </w:p>
      </w:tc>
    </w:tr>
  </w:tbl>
  <w:p w14:paraId="2887FBCF" w14:textId="77777777" w:rsidR="001137FF" w:rsidRDefault="0011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248"/>
    <w:multiLevelType w:val="hybridMultilevel"/>
    <w:tmpl w:val="FEBA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4A86"/>
    <w:multiLevelType w:val="hybridMultilevel"/>
    <w:tmpl w:val="85A0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6A6D"/>
    <w:multiLevelType w:val="hybridMultilevel"/>
    <w:tmpl w:val="3432AA6C"/>
    <w:styleLink w:val="ImportedStyle5"/>
    <w:lvl w:ilvl="0" w:tplc="6114A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F41C5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A6C40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54C98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E3F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E6A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29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9CA3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CCFF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981E00"/>
    <w:multiLevelType w:val="hybridMultilevel"/>
    <w:tmpl w:val="3048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B55B9"/>
    <w:multiLevelType w:val="hybridMultilevel"/>
    <w:tmpl w:val="BA1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73277"/>
    <w:multiLevelType w:val="hybridMultilevel"/>
    <w:tmpl w:val="9022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6906"/>
    <w:multiLevelType w:val="hybridMultilevel"/>
    <w:tmpl w:val="C3BC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A29C7"/>
    <w:multiLevelType w:val="hybridMultilevel"/>
    <w:tmpl w:val="EB663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8308F"/>
    <w:multiLevelType w:val="hybridMultilevel"/>
    <w:tmpl w:val="A8AA14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9252853"/>
    <w:multiLevelType w:val="hybridMultilevel"/>
    <w:tmpl w:val="630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42B3B"/>
    <w:multiLevelType w:val="hybridMultilevel"/>
    <w:tmpl w:val="5C66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4172"/>
    <w:multiLevelType w:val="hybridMultilevel"/>
    <w:tmpl w:val="C726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D0DCC"/>
    <w:multiLevelType w:val="hybridMultilevel"/>
    <w:tmpl w:val="212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617AB"/>
    <w:multiLevelType w:val="hybridMultilevel"/>
    <w:tmpl w:val="7620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8391C"/>
    <w:multiLevelType w:val="hybridMultilevel"/>
    <w:tmpl w:val="5B8A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96F17"/>
    <w:multiLevelType w:val="multilevel"/>
    <w:tmpl w:val="07DA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91CD1"/>
    <w:multiLevelType w:val="hybridMultilevel"/>
    <w:tmpl w:val="7B34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D2BD7"/>
    <w:multiLevelType w:val="hybridMultilevel"/>
    <w:tmpl w:val="C5C22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433FD"/>
    <w:multiLevelType w:val="hybridMultilevel"/>
    <w:tmpl w:val="3432AA6C"/>
    <w:numStyleLink w:val="ImportedStyle5"/>
  </w:abstractNum>
  <w:abstractNum w:abstractNumId="19" w15:restartNumberingAfterBreak="0">
    <w:nsid w:val="438341A6"/>
    <w:multiLevelType w:val="hybridMultilevel"/>
    <w:tmpl w:val="DFC2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D63E1"/>
    <w:multiLevelType w:val="hybridMultilevel"/>
    <w:tmpl w:val="F916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034F7"/>
    <w:multiLevelType w:val="hybridMultilevel"/>
    <w:tmpl w:val="506C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E7FAD"/>
    <w:multiLevelType w:val="hybridMultilevel"/>
    <w:tmpl w:val="C6961BD2"/>
    <w:lvl w:ilvl="0" w:tplc="0812F008">
      <w:start w:val="1"/>
      <w:numFmt w:val="bullet"/>
      <w:lvlText w:val=""/>
      <w:lvlJc w:val="left"/>
      <w:pPr>
        <w:tabs>
          <w:tab w:val="num" w:pos="964"/>
        </w:tabs>
        <w:ind w:left="964"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AB83F5B"/>
    <w:multiLevelType w:val="hybridMultilevel"/>
    <w:tmpl w:val="AA8E99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F5D6CF1"/>
    <w:multiLevelType w:val="hybridMultilevel"/>
    <w:tmpl w:val="4984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62E5C"/>
    <w:multiLevelType w:val="hybridMultilevel"/>
    <w:tmpl w:val="7180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94E11"/>
    <w:multiLevelType w:val="hybridMultilevel"/>
    <w:tmpl w:val="7C80C794"/>
    <w:lvl w:ilvl="0" w:tplc="0812F008">
      <w:start w:val="1"/>
      <w:numFmt w:val="bullet"/>
      <w:lvlText w:val=""/>
      <w:lvlJc w:val="left"/>
      <w:pPr>
        <w:tabs>
          <w:tab w:val="num" w:pos="964"/>
        </w:tabs>
        <w:ind w:left="964"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597A8F"/>
    <w:multiLevelType w:val="hybridMultilevel"/>
    <w:tmpl w:val="EB62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60E4D"/>
    <w:multiLevelType w:val="hybridMultilevel"/>
    <w:tmpl w:val="B68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C56BB"/>
    <w:multiLevelType w:val="hybridMultilevel"/>
    <w:tmpl w:val="FD1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017D5"/>
    <w:multiLevelType w:val="hybridMultilevel"/>
    <w:tmpl w:val="0CA8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D58EC"/>
    <w:multiLevelType w:val="multilevel"/>
    <w:tmpl w:val="243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E6078"/>
    <w:multiLevelType w:val="hybridMultilevel"/>
    <w:tmpl w:val="63C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67CE6"/>
    <w:multiLevelType w:val="hybridMultilevel"/>
    <w:tmpl w:val="CCF6B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84F52"/>
    <w:multiLevelType w:val="hybridMultilevel"/>
    <w:tmpl w:val="A9CE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E5627"/>
    <w:multiLevelType w:val="hybridMultilevel"/>
    <w:tmpl w:val="D2FC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1404B"/>
    <w:multiLevelType w:val="hybridMultilevel"/>
    <w:tmpl w:val="9280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47247"/>
    <w:multiLevelType w:val="multilevel"/>
    <w:tmpl w:val="C24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1E5E5A"/>
    <w:multiLevelType w:val="hybridMultilevel"/>
    <w:tmpl w:val="CD86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35C0B"/>
    <w:multiLevelType w:val="hybridMultilevel"/>
    <w:tmpl w:val="C03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045783">
    <w:abstractNumId w:val="25"/>
  </w:num>
  <w:num w:numId="2" w16cid:durableId="732196449">
    <w:abstractNumId w:val="30"/>
  </w:num>
  <w:num w:numId="3" w16cid:durableId="2068650677">
    <w:abstractNumId w:val="16"/>
  </w:num>
  <w:num w:numId="4" w16cid:durableId="2058967914">
    <w:abstractNumId w:val="21"/>
  </w:num>
  <w:num w:numId="5" w16cid:durableId="329523534">
    <w:abstractNumId w:val="36"/>
  </w:num>
  <w:num w:numId="6" w16cid:durableId="465969508">
    <w:abstractNumId w:val="12"/>
  </w:num>
  <w:num w:numId="7" w16cid:durableId="1213692940">
    <w:abstractNumId w:val="17"/>
  </w:num>
  <w:num w:numId="8" w16cid:durableId="1456632654">
    <w:abstractNumId w:val="28"/>
  </w:num>
  <w:num w:numId="9" w16cid:durableId="811554695">
    <w:abstractNumId w:val="10"/>
  </w:num>
  <w:num w:numId="10" w16cid:durableId="547226980">
    <w:abstractNumId w:val="35"/>
  </w:num>
  <w:num w:numId="11" w16cid:durableId="1204709841">
    <w:abstractNumId w:val="19"/>
  </w:num>
  <w:num w:numId="12" w16cid:durableId="219794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806120">
    <w:abstractNumId w:val="20"/>
  </w:num>
  <w:num w:numId="14" w16cid:durableId="1864392222">
    <w:abstractNumId w:val="38"/>
  </w:num>
  <w:num w:numId="15" w16cid:durableId="732045689">
    <w:abstractNumId w:val="2"/>
  </w:num>
  <w:num w:numId="16" w16cid:durableId="1244222289">
    <w:abstractNumId w:val="18"/>
  </w:num>
  <w:num w:numId="17" w16cid:durableId="1101414451">
    <w:abstractNumId w:val="8"/>
  </w:num>
  <w:num w:numId="18" w16cid:durableId="127405747">
    <w:abstractNumId w:val="9"/>
  </w:num>
  <w:num w:numId="19" w16cid:durableId="562722107">
    <w:abstractNumId w:val="4"/>
  </w:num>
  <w:num w:numId="20" w16cid:durableId="1963271239">
    <w:abstractNumId w:val="1"/>
  </w:num>
  <w:num w:numId="21" w16cid:durableId="628701591">
    <w:abstractNumId w:val="27"/>
  </w:num>
  <w:num w:numId="22" w16cid:durableId="665596617">
    <w:abstractNumId w:val="0"/>
  </w:num>
  <w:num w:numId="23" w16cid:durableId="1272274692">
    <w:abstractNumId w:val="34"/>
  </w:num>
  <w:num w:numId="24" w16cid:durableId="281154148">
    <w:abstractNumId w:val="5"/>
  </w:num>
  <w:num w:numId="25" w16cid:durableId="845293671">
    <w:abstractNumId w:val="39"/>
  </w:num>
  <w:num w:numId="26" w16cid:durableId="1124076978">
    <w:abstractNumId w:val="11"/>
  </w:num>
  <w:num w:numId="27" w16cid:durableId="1205214452">
    <w:abstractNumId w:val="33"/>
  </w:num>
  <w:num w:numId="28" w16cid:durableId="14351318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960483">
    <w:abstractNumId w:val="7"/>
  </w:num>
  <w:num w:numId="30" w16cid:durableId="1838812451">
    <w:abstractNumId w:val="6"/>
  </w:num>
  <w:num w:numId="31" w16cid:durableId="858003522">
    <w:abstractNumId w:val="23"/>
  </w:num>
  <w:num w:numId="32" w16cid:durableId="2001078047">
    <w:abstractNumId w:val="29"/>
  </w:num>
  <w:num w:numId="33" w16cid:durableId="1662615088">
    <w:abstractNumId w:val="32"/>
  </w:num>
  <w:num w:numId="34" w16cid:durableId="393705343">
    <w:abstractNumId w:val="3"/>
  </w:num>
  <w:num w:numId="35" w16cid:durableId="1276255058">
    <w:abstractNumId w:val="24"/>
  </w:num>
  <w:num w:numId="36" w16cid:durableId="1785419516">
    <w:abstractNumId w:val="37"/>
  </w:num>
  <w:num w:numId="37" w16cid:durableId="899482702">
    <w:abstractNumId w:val="15"/>
  </w:num>
  <w:num w:numId="38" w16cid:durableId="1259219284">
    <w:abstractNumId w:val="13"/>
  </w:num>
  <w:num w:numId="39" w16cid:durableId="2036031366">
    <w:abstractNumId w:val="31"/>
  </w:num>
  <w:num w:numId="40" w16cid:durableId="1089275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4E"/>
    <w:rsid w:val="00013DDE"/>
    <w:rsid w:val="000173CD"/>
    <w:rsid w:val="00023040"/>
    <w:rsid w:val="00024168"/>
    <w:rsid w:val="00032A96"/>
    <w:rsid w:val="00044B65"/>
    <w:rsid w:val="00054D9B"/>
    <w:rsid w:val="00062195"/>
    <w:rsid w:val="0006608E"/>
    <w:rsid w:val="00074B5A"/>
    <w:rsid w:val="0007755E"/>
    <w:rsid w:val="00080727"/>
    <w:rsid w:val="00093D10"/>
    <w:rsid w:val="000A1AA2"/>
    <w:rsid w:val="000A6630"/>
    <w:rsid w:val="000A6924"/>
    <w:rsid w:val="000B460C"/>
    <w:rsid w:val="000C0AA9"/>
    <w:rsid w:val="000C5C87"/>
    <w:rsid w:val="000D1C80"/>
    <w:rsid w:val="000D2E67"/>
    <w:rsid w:val="000E4E91"/>
    <w:rsid w:val="000E6F4E"/>
    <w:rsid w:val="00107E28"/>
    <w:rsid w:val="00110F5E"/>
    <w:rsid w:val="001137FF"/>
    <w:rsid w:val="00121201"/>
    <w:rsid w:val="00121DAB"/>
    <w:rsid w:val="00125443"/>
    <w:rsid w:val="00125B83"/>
    <w:rsid w:val="00126199"/>
    <w:rsid w:val="00143D73"/>
    <w:rsid w:val="00153CE2"/>
    <w:rsid w:val="00155919"/>
    <w:rsid w:val="001648B5"/>
    <w:rsid w:val="00167B8A"/>
    <w:rsid w:val="0017212C"/>
    <w:rsid w:val="001758B5"/>
    <w:rsid w:val="001801FC"/>
    <w:rsid w:val="001858C7"/>
    <w:rsid w:val="0018729E"/>
    <w:rsid w:val="00187742"/>
    <w:rsid w:val="001A4418"/>
    <w:rsid w:val="001A4FDE"/>
    <w:rsid w:val="001A71B8"/>
    <w:rsid w:val="001C029D"/>
    <w:rsid w:val="001C25CB"/>
    <w:rsid w:val="001C63C4"/>
    <w:rsid w:val="001C75F0"/>
    <w:rsid w:val="001D142B"/>
    <w:rsid w:val="001D36B1"/>
    <w:rsid w:val="001D3D1A"/>
    <w:rsid w:val="001F213E"/>
    <w:rsid w:val="001F261E"/>
    <w:rsid w:val="00204C1D"/>
    <w:rsid w:val="00210DE7"/>
    <w:rsid w:val="00212CFC"/>
    <w:rsid w:val="00215D92"/>
    <w:rsid w:val="002171CB"/>
    <w:rsid w:val="002227C0"/>
    <w:rsid w:val="00227FC9"/>
    <w:rsid w:val="0023301B"/>
    <w:rsid w:val="002341AA"/>
    <w:rsid w:val="00256D4F"/>
    <w:rsid w:val="0026187C"/>
    <w:rsid w:val="00267F7B"/>
    <w:rsid w:val="0027082A"/>
    <w:rsid w:val="00271B91"/>
    <w:rsid w:val="00271F5B"/>
    <w:rsid w:val="002722C0"/>
    <w:rsid w:val="002773DC"/>
    <w:rsid w:val="00281519"/>
    <w:rsid w:val="002856B5"/>
    <w:rsid w:val="00287ACF"/>
    <w:rsid w:val="00292638"/>
    <w:rsid w:val="00296C8D"/>
    <w:rsid w:val="002A43A6"/>
    <w:rsid w:val="002B0390"/>
    <w:rsid w:val="002B14E5"/>
    <w:rsid w:val="002D01D4"/>
    <w:rsid w:val="002D55A5"/>
    <w:rsid w:val="002E076C"/>
    <w:rsid w:val="002F4555"/>
    <w:rsid w:val="002F6AF8"/>
    <w:rsid w:val="0031040B"/>
    <w:rsid w:val="00311708"/>
    <w:rsid w:val="0033071D"/>
    <w:rsid w:val="003336CC"/>
    <w:rsid w:val="003530B2"/>
    <w:rsid w:val="0035666B"/>
    <w:rsid w:val="00365454"/>
    <w:rsid w:val="003679FE"/>
    <w:rsid w:val="003700B7"/>
    <w:rsid w:val="00375B8B"/>
    <w:rsid w:val="003778DF"/>
    <w:rsid w:val="0038213E"/>
    <w:rsid w:val="00386D32"/>
    <w:rsid w:val="0038701A"/>
    <w:rsid w:val="00391148"/>
    <w:rsid w:val="003939F9"/>
    <w:rsid w:val="003B080D"/>
    <w:rsid w:val="003B55E2"/>
    <w:rsid w:val="003C052E"/>
    <w:rsid w:val="003C6E9E"/>
    <w:rsid w:val="003D3652"/>
    <w:rsid w:val="003D4711"/>
    <w:rsid w:val="003D6D76"/>
    <w:rsid w:val="00401A11"/>
    <w:rsid w:val="00403970"/>
    <w:rsid w:val="004040A3"/>
    <w:rsid w:val="00406722"/>
    <w:rsid w:val="00407C7E"/>
    <w:rsid w:val="00415323"/>
    <w:rsid w:val="0041684D"/>
    <w:rsid w:val="004211E4"/>
    <w:rsid w:val="0042393E"/>
    <w:rsid w:val="004240C8"/>
    <w:rsid w:val="004274E3"/>
    <w:rsid w:val="004345E8"/>
    <w:rsid w:val="00456C44"/>
    <w:rsid w:val="004615EF"/>
    <w:rsid w:val="00467945"/>
    <w:rsid w:val="00472F0A"/>
    <w:rsid w:val="004748F7"/>
    <w:rsid w:val="00475008"/>
    <w:rsid w:val="00477184"/>
    <w:rsid w:val="00484384"/>
    <w:rsid w:val="00485C04"/>
    <w:rsid w:val="00491D3F"/>
    <w:rsid w:val="00492805"/>
    <w:rsid w:val="00493DC0"/>
    <w:rsid w:val="004A098D"/>
    <w:rsid w:val="004A5154"/>
    <w:rsid w:val="004C03FE"/>
    <w:rsid w:val="004C0908"/>
    <w:rsid w:val="004C2362"/>
    <w:rsid w:val="004D4D4A"/>
    <w:rsid w:val="004D55CD"/>
    <w:rsid w:val="004D5CB4"/>
    <w:rsid w:val="004E49B9"/>
    <w:rsid w:val="004E68BE"/>
    <w:rsid w:val="004F180B"/>
    <w:rsid w:val="004F343E"/>
    <w:rsid w:val="004F62B6"/>
    <w:rsid w:val="00502F8F"/>
    <w:rsid w:val="00506ADD"/>
    <w:rsid w:val="005100F2"/>
    <w:rsid w:val="00511BE6"/>
    <w:rsid w:val="00512B23"/>
    <w:rsid w:val="00513CE0"/>
    <w:rsid w:val="00513EB9"/>
    <w:rsid w:val="00513FC2"/>
    <w:rsid w:val="00514CD0"/>
    <w:rsid w:val="005228E5"/>
    <w:rsid w:val="005241E8"/>
    <w:rsid w:val="00524DF9"/>
    <w:rsid w:val="00542C9E"/>
    <w:rsid w:val="00545A38"/>
    <w:rsid w:val="005530C8"/>
    <w:rsid w:val="00562109"/>
    <w:rsid w:val="00581ECD"/>
    <w:rsid w:val="005877E5"/>
    <w:rsid w:val="00590E8C"/>
    <w:rsid w:val="0059120E"/>
    <w:rsid w:val="00592447"/>
    <w:rsid w:val="00592C63"/>
    <w:rsid w:val="00593511"/>
    <w:rsid w:val="00593981"/>
    <w:rsid w:val="005A06AC"/>
    <w:rsid w:val="005A4BFF"/>
    <w:rsid w:val="005B534D"/>
    <w:rsid w:val="005D098D"/>
    <w:rsid w:val="005D5431"/>
    <w:rsid w:val="005D59B0"/>
    <w:rsid w:val="005D59CA"/>
    <w:rsid w:val="005D6B57"/>
    <w:rsid w:val="005E3B2F"/>
    <w:rsid w:val="005E79D2"/>
    <w:rsid w:val="005F0464"/>
    <w:rsid w:val="005F1D6E"/>
    <w:rsid w:val="005F6C79"/>
    <w:rsid w:val="00600DE6"/>
    <w:rsid w:val="006028F9"/>
    <w:rsid w:val="006110BF"/>
    <w:rsid w:val="00611B1B"/>
    <w:rsid w:val="0061322F"/>
    <w:rsid w:val="00613E5E"/>
    <w:rsid w:val="0062505C"/>
    <w:rsid w:val="00627812"/>
    <w:rsid w:val="0063002D"/>
    <w:rsid w:val="0063697B"/>
    <w:rsid w:val="006369C8"/>
    <w:rsid w:val="006402E1"/>
    <w:rsid w:val="00642F1A"/>
    <w:rsid w:val="00642F90"/>
    <w:rsid w:val="006464D7"/>
    <w:rsid w:val="006607DB"/>
    <w:rsid w:val="00662F06"/>
    <w:rsid w:val="006642EC"/>
    <w:rsid w:val="006700A5"/>
    <w:rsid w:val="0067011D"/>
    <w:rsid w:val="00670BE8"/>
    <w:rsid w:val="00670E81"/>
    <w:rsid w:val="00673D0E"/>
    <w:rsid w:val="00681EFF"/>
    <w:rsid w:val="00690F04"/>
    <w:rsid w:val="00692411"/>
    <w:rsid w:val="00693A74"/>
    <w:rsid w:val="00695C91"/>
    <w:rsid w:val="006A02B5"/>
    <w:rsid w:val="006A2ACE"/>
    <w:rsid w:val="006A7057"/>
    <w:rsid w:val="006A75F7"/>
    <w:rsid w:val="006A7D80"/>
    <w:rsid w:val="006C2B78"/>
    <w:rsid w:val="006D595F"/>
    <w:rsid w:val="006D7C62"/>
    <w:rsid w:val="006E2FC3"/>
    <w:rsid w:val="00700E7D"/>
    <w:rsid w:val="00702471"/>
    <w:rsid w:val="00703D85"/>
    <w:rsid w:val="0071544D"/>
    <w:rsid w:val="0071655B"/>
    <w:rsid w:val="00716900"/>
    <w:rsid w:val="00722CBA"/>
    <w:rsid w:val="00723190"/>
    <w:rsid w:val="00726DA0"/>
    <w:rsid w:val="0074069B"/>
    <w:rsid w:val="00752BBF"/>
    <w:rsid w:val="00752C45"/>
    <w:rsid w:val="0075555E"/>
    <w:rsid w:val="00756463"/>
    <w:rsid w:val="00756887"/>
    <w:rsid w:val="00756FC0"/>
    <w:rsid w:val="00770414"/>
    <w:rsid w:val="00771783"/>
    <w:rsid w:val="007808C0"/>
    <w:rsid w:val="007959A6"/>
    <w:rsid w:val="007C4CE4"/>
    <w:rsid w:val="007C5371"/>
    <w:rsid w:val="007C7AB4"/>
    <w:rsid w:val="007D1989"/>
    <w:rsid w:val="007D3172"/>
    <w:rsid w:val="007E2913"/>
    <w:rsid w:val="007E64AB"/>
    <w:rsid w:val="007F092D"/>
    <w:rsid w:val="007F74E4"/>
    <w:rsid w:val="007F7971"/>
    <w:rsid w:val="00815C64"/>
    <w:rsid w:val="008166CA"/>
    <w:rsid w:val="00822421"/>
    <w:rsid w:val="008255FE"/>
    <w:rsid w:val="00826F4A"/>
    <w:rsid w:val="008272E4"/>
    <w:rsid w:val="008304A8"/>
    <w:rsid w:val="00834BE5"/>
    <w:rsid w:val="00837367"/>
    <w:rsid w:val="0083788F"/>
    <w:rsid w:val="00841545"/>
    <w:rsid w:val="008770AF"/>
    <w:rsid w:val="00880C6A"/>
    <w:rsid w:val="0088417C"/>
    <w:rsid w:val="008867C3"/>
    <w:rsid w:val="00890BB7"/>
    <w:rsid w:val="008973B5"/>
    <w:rsid w:val="008A0DB3"/>
    <w:rsid w:val="008A0FE2"/>
    <w:rsid w:val="008A6355"/>
    <w:rsid w:val="008A71EA"/>
    <w:rsid w:val="008C4414"/>
    <w:rsid w:val="008C68A2"/>
    <w:rsid w:val="008C77E9"/>
    <w:rsid w:val="008C78AE"/>
    <w:rsid w:val="008D494E"/>
    <w:rsid w:val="008E0A8F"/>
    <w:rsid w:val="008E1D6C"/>
    <w:rsid w:val="008E41F3"/>
    <w:rsid w:val="008E65F3"/>
    <w:rsid w:val="008F2DC2"/>
    <w:rsid w:val="008F4507"/>
    <w:rsid w:val="008F7D71"/>
    <w:rsid w:val="0090311B"/>
    <w:rsid w:val="00915862"/>
    <w:rsid w:val="009302BF"/>
    <w:rsid w:val="009563F6"/>
    <w:rsid w:val="00962280"/>
    <w:rsid w:val="009623F0"/>
    <w:rsid w:val="00964286"/>
    <w:rsid w:val="009663CF"/>
    <w:rsid w:val="00966B3F"/>
    <w:rsid w:val="00975455"/>
    <w:rsid w:val="00986053"/>
    <w:rsid w:val="00993FB7"/>
    <w:rsid w:val="00996ABC"/>
    <w:rsid w:val="009A58CB"/>
    <w:rsid w:val="009B3F38"/>
    <w:rsid w:val="009B6B63"/>
    <w:rsid w:val="009D0ED8"/>
    <w:rsid w:val="009D2B52"/>
    <w:rsid w:val="009F1AEF"/>
    <w:rsid w:val="00A00D5E"/>
    <w:rsid w:val="00A022CF"/>
    <w:rsid w:val="00A05CFB"/>
    <w:rsid w:val="00A342B8"/>
    <w:rsid w:val="00A35943"/>
    <w:rsid w:val="00A35F0B"/>
    <w:rsid w:val="00A37D76"/>
    <w:rsid w:val="00A429A6"/>
    <w:rsid w:val="00A467E1"/>
    <w:rsid w:val="00A55D9A"/>
    <w:rsid w:val="00A633FD"/>
    <w:rsid w:val="00A63839"/>
    <w:rsid w:val="00A67C30"/>
    <w:rsid w:val="00A72078"/>
    <w:rsid w:val="00A7290A"/>
    <w:rsid w:val="00A743DC"/>
    <w:rsid w:val="00A77593"/>
    <w:rsid w:val="00A80439"/>
    <w:rsid w:val="00A83BA5"/>
    <w:rsid w:val="00A94E6B"/>
    <w:rsid w:val="00A95D5F"/>
    <w:rsid w:val="00A96E5C"/>
    <w:rsid w:val="00AA0D48"/>
    <w:rsid w:val="00AA1290"/>
    <w:rsid w:val="00AA2A63"/>
    <w:rsid w:val="00AA304C"/>
    <w:rsid w:val="00AA411F"/>
    <w:rsid w:val="00AA462A"/>
    <w:rsid w:val="00AB263D"/>
    <w:rsid w:val="00AB4CB8"/>
    <w:rsid w:val="00AB7BB7"/>
    <w:rsid w:val="00AD7541"/>
    <w:rsid w:val="00AE03FC"/>
    <w:rsid w:val="00AE24EC"/>
    <w:rsid w:val="00AE30E0"/>
    <w:rsid w:val="00AE7956"/>
    <w:rsid w:val="00AE7C4D"/>
    <w:rsid w:val="00AF5CAD"/>
    <w:rsid w:val="00B00253"/>
    <w:rsid w:val="00B0595C"/>
    <w:rsid w:val="00B06F4D"/>
    <w:rsid w:val="00B122F0"/>
    <w:rsid w:val="00B16B59"/>
    <w:rsid w:val="00B318CC"/>
    <w:rsid w:val="00B31C64"/>
    <w:rsid w:val="00B3223D"/>
    <w:rsid w:val="00B32F66"/>
    <w:rsid w:val="00B41027"/>
    <w:rsid w:val="00B5088A"/>
    <w:rsid w:val="00B5220E"/>
    <w:rsid w:val="00B63DCB"/>
    <w:rsid w:val="00B664BA"/>
    <w:rsid w:val="00B66AF5"/>
    <w:rsid w:val="00B71D19"/>
    <w:rsid w:val="00B76087"/>
    <w:rsid w:val="00B81C27"/>
    <w:rsid w:val="00B83E11"/>
    <w:rsid w:val="00B9433C"/>
    <w:rsid w:val="00BA0EED"/>
    <w:rsid w:val="00BA260C"/>
    <w:rsid w:val="00BA594A"/>
    <w:rsid w:val="00BB5571"/>
    <w:rsid w:val="00BC44AB"/>
    <w:rsid w:val="00BC44CF"/>
    <w:rsid w:val="00BC4F36"/>
    <w:rsid w:val="00BC685F"/>
    <w:rsid w:val="00BC6C66"/>
    <w:rsid w:val="00BD0C8C"/>
    <w:rsid w:val="00BD52FA"/>
    <w:rsid w:val="00BE0E79"/>
    <w:rsid w:val="00BE35B8"/>
    <w:rsid w:val="00BE37E1"/>
    <w:rsid w:val="00BE7D5B"/>
    <w:rsid w:val="00BF17B2"/>
    <w:rsid w:val="00BF19FA"/>
    <w:rsid w:val="00BF295B"/>
    <w:rsid w:val="00BF73AF"/>
    <w:rsid w:val="00C01EEC"/>
    <w:rsid w:val="00C03B96"/>
    <w:rsid w:val="00C0517F"/>
    <w:rsid w:val="00C12BF1"/>
    <w:rsid w:val="00C242BF"/>
    <w:rsid w:val="00C24554"/>
    <w:rsid w:val="00C302E1"/>
    <w:rsid w:val="00C3088A"/>
    <w:rsid w:val="00C4395C"/>
    <w:rsid w:val="00C46CB3"/>
    <w:rsid w:val="00C53DAB"/>
    <w:rsid w:val="00C5625A"/>
    <w:rsid w:val="00C56CF6"/>
    <w:rsid w:val="00C6197B"/>
    <w:rsid w:val="00C67259"/>
    <w:rsid w:val="00C700DE"/>
    <w:rsid w:val="00C70D09"/>
    <w:rsid w:val="00C728D8"/>
    <w:rsid w:val="00C7426B"/>
    <w:rsid w:val="00C80C63"/>
    <w:rsid w:val="00C81C29"/>
    <w:rsid w:val="00C82D44"/>
    <w:rsid w:val="00C851BE"/>
    <w:rsid w:val="00C92AEF"/>
    <w:rsid w:val="00CA28FC"/>
    <w:rsid w:val="00CA2E7B"/>
    <w:rsid w:val="00CA3E26"/>
    <w:rsid w:val="00CC25E8"/>
    <w:rsid w:val="00CC6341"/>
    <w:rsid w:val="00CD3686"/>
    <w:rsid w:val="00CD4F07"/>
    <w:rsid w:val="00CD6B76"/>
    <w:rsid w:val="00CE1823"/>
    <w:rsid w:val="00CE2199"/>
    <w:rsid w:val="00CE6F60"/>
    <w:rsid w:val="00CF30B6"/>
    <w:rsid w:val="00CF7257"/>
    <w:rsid w:val="00D03AD5"/>
    <w:rsid w:val="00D10D4D"/>
    <w:rsid w:val="00D11619"/>
    <w:rsid w:val="00D2073D"/>
    <w:rsid w:val="00D266A6"/>
    <w:rsid w:val="00D42516"/>
    <w:rsid w:val="00D5180A"/>
    <w:rsid w:val="00D53404"/>
    <w:rsid w:val="00D54265"/>
    <w:rsid w:val="00D57783"/>
    <w:rsid w:val="00D6009B"/>
    <w:rsid w:val="00D604EC"/>
    <w:rsid w:val="00D60A45"/>
    <w:rsid w:val="00D62A48"/>
    <w:rsid w:val="00D62B4D"/>
    <w:rsid w:val="00D77B79"/>
    <w:rsid w:val="00D8120C"/>
    <w:rsid w:val="00D81B39"/>
    <w:rsid w:val="00D81CBE"/>
    <w:rsid w:val="00D90200"/>
    <w:rsid w:val="00D9102E"/>
    <w:rsid w:val="00D95667"/>
    <w:rsid w:val="00D957E6"/>
    <w:rsid w:val="00DA4155"/>
    <w:rsid w:val="00DA617E"/>
    <w:rsid w:val="00DB044C"/>
    <w:rsid w:val="00DB2274"/>
    <w:rsid w:val="00DB7001"/>
    <w:rsid w:val="00DB7748"/>
    <w:rsid w:val="00DC211E"/>
    <w:rsid w:val="00DC640D"/>
    <w:rsid w:val="00DC654E"/>
    <w:rsid w:val="00DC7A92"/>
    <w:rsid w:val="00DD20BF"/>
    <w:rsid w:val="00DD40EB"/>
    <w:rsid w:val="00DE7197"/>
    <w:rsid w:val="00DF4462"/>
    <w:rsid w:val="00DF6E07"/>
    <w:rsid w:val="00E01D59"/>
    <w:rsid w:val="00E024F1"/>
    <w:rsid w:val="00E02DD5"/>
    <w:rsid w:val="00E03189"/>
    <w:rsid w:val="00E044DB"/>
    <w:rsid w:val="00E0731F"/>
    <w:rsid w:val="00E23882"/>
    <w:rsid w:val="00E302E6"/>
    <w:rsid w:val="00E30D61"/>
    <w:rsid w:val="00E34D1C"/>
    <w:rsid w:val="00E353B6"/>
    <w:rsid w:val="00E4497C"/>
    <w:rsid w:val="00E51DC0"/>
    <w:rsid w:val="00E53CDB"/>
    <w:rsid w:val="00E54C1F"/>
    <w:rsid w:val="00E602EA"/>
    <w:rsid w:val="00E607A3"/>
    <w:rsid w:val="00E62DEA"/>
    <w:rsid w:val="00E64FF4"/>
    <w:rsid w:val="00E67329"/>
    <w:rsid w:val="00E7023C"/>
    <w:rsid w:val="00E77F8C"/>
    <w:rsid w:val="00E80740"/>
    <w:rsid w:val="00E978C7"/>
    <w:rsid w:val="00EA0D11"/>
    <w:rsid w:val="00EB48AF"/>
    <w:rsid w:val="00EC1819"/>
    <w:rsid w:val="00EC401A"/>
    <w:rsid w:val="00ED047A"/>
    <w:rsid w:val="00ED071E"/>
    <w:rsid w:val="00ED0C4B"/>
    <w:rsid w:val="00ED181B"/>
    <w:rsid w:val="00ED7930"/>
    <w:rsid w:val="00EE4A63"/>
    <w:rsid w:val="00EF00CE"/>
    <w:rsid w:val="00EF56B4"/>
    <w:rsid w:val="00EF5D67"/>
    <w:rsid w:val="00EF67F8"/>
    <w:rsid w:val="00F1073C"/>
    <w:rsid w:val="00F17E75"/>
    <w:rsid w:val="00F21AE4"/>
    <w:rsid w:val="00F22A7E"/>
    <w:rsid w:val="00F2409A"/>
    <w:rsid w:val="00F26980"/>
    <w:rsid w:val="00F32D0A"/>
    <w:rsid w:val="00F338AD"/>
    <w:rsid w:val="00F3776B"/>
    <w:rsid w:val="00F47439"/>
    <w:rsid w:val="00F50914"/>
    <w:rsid w:val="00F575B9"/>
    <w:rsid w:val="00F64230"/>
    <w:rsid w:val="00F6693C"/>
    <w:rsid w:val="00F70AB4"/>
    <w:rsid w:val="00F81DD2"/>
    <w:rsid w:val="00F83C3B"/>
    <w:rsid w:val="00F85CB3"/>
    <w:rsid w:val="00F862E4"/>
    <w:rsid w:val="00F868FB"/>
    <w:rsid w:val="00FA3CDA"/>
    <w:rsid w:val="00FA54C4"/>
    <w:rsid w:val="00FB56C2"/>
    <w:rsid w:val="00FB5808"/>
    <w:rsid w:val="00FB727A"/>
    <w:rsid w:val="00FC78F3"/>
    <w:rsid w:val="00FD6E66"/>
    <w:rsid w:val="00FE3D3C"/>
    <w:rsid w:val="00FE5106"/>
    <w:rsid w:val="00FE7FB3"/>
    <w:rsid w:val="00FF44EF"/>
    <w:rsid w:val="00FF4CCF"/>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647E"/>
  <w15:chartTrackingRefBased/>
  <w15:docId w15:val="{E14C218A-A0DB-4CC9-BA16-5447EC8C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65"/>
    <w:rPr>
      <w:rFonts w:ascii="Calibri" w:hAnsi="Calibri"/>
    </w:rPr>
  </w:style>
  <w:style w:type="paragraph" w:styleId="Heading1">
    <w:name w:val="heading 1"/>
    <w:basedOn w:val="Normal"/>
    <w:next w:val="Normal"/>
    <w:link w:val="Heading1Char"/>
    <w:autoRedefine/>
    <w:uiPriority w:val="9"/>
    <w:qFormat/>
    <w:rsid w:val="00815C64"/>
    <w:pPr>
      <w:keepNext/>
      <w:keepLines/>
      <w:spacing w:before="240" w:after="0"/>
      <w:outlineLvl w:val="0"/>
    </w:pPr>
    <w:rPr>
      <w:rFonts w:asciiTheme="majorHAnsi" w:eastAsiaTheme="majorEastAsia" w:hAnsiTheme="majorHAnsi" w:cstheme="majorBidi"/>
      <w:b/>
      <w:color w:val="244C5A"/>
      <w:sz w:val="24"/>
      <w:szCs w:val="32"/>
    </w:rPr>
  </w:style>
  <w:style w:type="paragraph" w:styleId="Heading2">
    <w:name w:val="heading 2"/>
    <w:basedOn w:val="Normal"/>
    <w:next w:val="Normal"/>
    <w:link w:val="Heading2Char"/>
    <w:autoRedefine/>
    <w:uiPriority w:val="9"/>
    <w:unhideWhenUsed/>
    <w:qFormat/>
    <w:rsid w:val="000C5C87"/>
    <w:pPr>
      <w:keepNext/>
      <w:keepLines/>
      <w:spacing w:before="40" w:after="0"/>
      <w:outlineLvl w:val="1"/>
    </w:pPr>
    <w:rPr>
      <w:rFonts w:asciiTheme="majorHAnsi" w:eastAsiaTheme="majorEastAsia" w:hAnsiTheme="majorHAnsi" w:cstheme="majorBidi"/>
      <w:b/>
      <w:color w:val="244C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C87"/>
    <w:rPr>
      <w:rFonts w:asciiTheme="majorHAnsi" w:eastAsiaTheme="majorEastAsia" w:hAnsiTheme="majorHAnsi" w:cstheme="majorBidi"/>
      <w:b/>
      <w:color w:val="244C5A"/>
      <w:szCs w:val="26"/>
    </w:rPr>
  </w:style>
  <w:style w:type="character" w:customStyle="1" w:styleId="Heading1Char">
    <w:name w:val="Heading 1 Char"/>
    <w:basedOn w:val="DefaultParagraphFont"/>
    <w:link w:val="Heading1"/>
    <w:uiPriority w:val="9"/>
    <w:rsid w:val="00815C64"/>
    <w:rPr>
      <w:rFonts w:asciiTheme="majorHAnsi" w:eastAsiaTheme="majorEastAsia" w:hAnsiTheme="majorHAnsi" w:cstheme="majorBidi"/>
      <w:b/>
      <w:color w:val="244C5A"/>
      <w:sz w:val="24"/>
      <w:szCs w:val="32"/>
    </w:rPr>
  </w:style>
  <w:style w:type="table" w:styleId="TableGrid">
    <w:name w:val="Table Grid"/>
    <w:basedOn w:val="TableNormal"/>
    <w:uiPriority w:val="39"/>
    <w:rsid w:val="000E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F4E"/>
    <w:rPr>
      <w:rFonts w:ascii="Calibri" w:hAnsi="Calibri"/>
    </w:rPr>
  </w:style>
  <w:style w:type="paragraph" w:styleId="Footer">
    <w:name w:val="footer"/>
    <w:basedOn w:val="Normal"/>
    <w:link w:val="FooterChar"/>
    <w:uiPriority w:val="99"/>
    <w:unhideWhenUsed/>
    <w:rsid w:val="000E6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F4E"/>
    <w:rPr>
      <w:rFonts w:ascii="Calibri" w:hAnsi="Calibri"/>
    </w:rPr>
  </w:style>
  <w:style w:type="paragraph" w:styleId="NoSpacing">
    <w:name w:val="No Spacing"/>
    <w:link w:val="NoSpacingChar"/>
    <w:uiPriority w:val="1"/>
    <w:qFormat/>
    <w:rsid w:val="000E6F4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E6F4E"/>
    <w:rPr>
      <w:rFonts w:eastAsiaTheme="minorEastAsia"/>
      <w:kern w:val="0"/>
      <w:lang w:val="en-US"/>
      <w14:ligatures w14:val="none"/>
    </w:rPr>
  </w:style>
  <w:style w:type="paragraph" w:styleId="TOCHeading">
    <w:name w:val="TOC Heading"/>
    <w:basedOn w:val="Heading1"/>
    <w:next w:val="Normal"/>
    <w:uiPriority w:val="39"/>
    <w:unhideWhenUsed/>
    <w:qFormat/>
    <w:rsid w:val="000E6F4E"/>
    <w:pPr>
      <w:outlineLvl w:val="9"/>
    </w:pPr>
    <w:rPr>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D01D4"/>
    <w:pPr>
      <w:spacing w:after="100"/>
    </w:pPr>
  </w:style>
  <w:style w:type="character" w:styleId="Hyperlink">
    <w:name w:val="Hyperlink"/>
    <w:basedOn w:val="DefaultParagraphFont"/>
    <w:uiPriority w:val="99"/>
    <w:unhideWhenUsed/>
    <w:rsid w:val="002D01D4"/>
    <w:rPr>
      <w:color w:val="0563C1" w:themeColor="hyperlink"/>
      <w:u w:val="single"/>
    </w:rPr>
  </w:style>
  <w:style w:type="paragraph" w:styleId="ListParagraph">
    <w:name w:val="List Paragraph"/>
    <w:basedOn w:val="Normal"/>
    <w:uiPriority w:val="34"/>
    <w:qFormat/>
    <w:rsid w:val="00716900"/>
    <w:pPr>
      <w:ind w:left="720"/>
      <w:contextualSpacing/>
    </w:pPr>
  </w:style>
  <w:style w:type="character" w:styleId="CommentReference">
    <w:name w:val="annotation reference"/>
    <w:basedOn w:val="DefaultParagraphFont"/>
    <w:uiPriority w:val="99"/>
    <w:semiHidden/>
    <w:unhideWhenUsed/>
    <w:rsid w:val="004240C8"/>
    <w:rPr>
      <w:sz w:val="16"/>
      <w:szCs w:val="16"/>
    </w:rPr>
  </w:style>
  <w:style w:type="paragraph" w:styleId="CommentText">
    <w:name w:val="annotation text"/>
    <w:basedOn w:val="Normal"/>
    <w:link w:val="CommentTextChar"/>
    <w:uiPriority w:val="99"/>
    <w:unhideWhenUsed/>
    <w:rsid w:val="004240C8"/>
    <w:pPr>
      <w:spacing w:line="240" w:lineRule="auto"/>
    </w:pPr>
    <w:rPr>
      <w:sz w:val="20"/>
      <w:szCs w:val="20"/>
    </w:rPr>
  </w:style>
  <w:style w:type="character" w:customStyle="1" w:styleId="CommentTextChar">
    <w:name w:val="Comment Text Char"/>
    <w:basedOn w:val="DefaultParagraphFont"/>
    <w:link w:val="CommentText"/>
    <w:uiPriority w:val="99"/>
    <w:rsid w:val="004240C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240C8"/>
    <w:rPr>
      <w:b/>
      <w:bCs/>
    </w:rPr>
  </w:style>
  <w:style w:type="character" w:customStyle="1" w:styleId="CommentSubjectChar">
    <w:name w:val="Comment Subject Char"/>
    <w:basedOn w:val="CommentTextChar"/>
    <w:link w:val="CommentSubject"/>
    <w:uiPriority w:val="99"/>
    <w:semiHidden/>
    <w:rsid w:val="004240C8"/>
    <w:rPr>
      <w:rFonts w:ascii="Calibri" w:hAnsi="Calibri"/>
      <w:b/>
      <w:bCs/>
      <w:sz w:val="20"/>
      <w:szCs w:val="20"/>
    </w:rPr>
  </w:style>
  <w:style w:type="numbering" w:customStyle="1" w:styleId="ImportedStyle5">
    <w:name w:val="Imported Style 5"/>
    <w:rsid w:val="0074069B"/>
    <w:pPr>
      <w:numPr>
        <w:numId w:val="15"/>
      </w:numPr>
    </w:pPr>
  </w:style>
  <w:style w:type="character" w:styleId="UnresolvedMention">
    <w:name w:val="Unresolved Mention"/>
    <w:basedOn w:val="DefaultParagraphFont"/>
    <w:uiPriority w:val="99"/>
    <w:semiHidden/>
    <w:unhideWhenUsed/>
    <w:rsid w:val="0063697B"/>
    <w:rPr>
      <w:color w:val="605E5C"/>
      <w:shd w:val="clear" w:color="auto" w:fill="E1DFDD"/>
    </w:rPr>
  </w:style>
  <w:style w:type="paragraph" w:styleId="TOC2">
    <w:name w:val="toc 2"/>
    <w:basedOn w:val="Normal"/>
    <w:next w:val="Normal"/>
    <w:autoRedefine/>
    <w:uiPriority w:val="39"/>
    <w:unhideWhenUsed/>
    <w:rsid w:val="00BE37E1"/>
    <w:pPr>
      <w:spacing w:after="100"/>
      <w:ind w:left="220"/>
    </w:pPr>
  </w:style>
  <w:style w:type="character" w:styleId="PlaceholderText">
    <w:name w:val="Placeholder Text"/>
    <w:basedOn w:val="DefaultParagraphFont"/>
    <w:uiPriority w:val="99"/>
    <w:semiHidden/>
    <w:rsid w:val="00C302E1"/>
    <w:rPr>
      <w:color w:val="808080"/>
    </w:rPr>
  </w:style>
  <w:style w:type="paragraph" w:customStyle="1" w:styleId="paragraph">
    <w:name w:val="paragraph"/>
    <w:basedOn w:val="Normal"/>
    <w:rsid w:val="00834B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34BE5"/>
  </w:style>
  <w:style w:type="character" w:customStyle="1" w:styleId="eop">
    <w:name w:val="eop"/>
    <w:basedOn w:val="DefaultParagraphFont"/>
    <w:rsid w:val="0083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72203">
      <w:bodyDiv w:val="1"/>
      <w:marLeft w:val="0"/>
      <w:marRight w:val="0"/>
      <w:marTop w:val="0"/>
      <w:marBottom w:val="0"/>
      <w:divBdr>
        <w:top w:val="none" w:sz="0" w:space="0" w:color="auto"/>
        <w:left w:val="none" w:sz="0" w:space="0" w:color="auto"/>
        <w:bottom w:val="none" w:sz="0" w:space="0" w:color="auto"/>
        <w:right w:val="none" w:sz="0" w:space="0" w:color="auto"/>
      </w:divBdr>
    </w:div>
    <w:div w:id="1239557947">
      <w:bodyDiv w:val="1"/>
      <w:marLeft w:val="0"/>
      <w:marRight w:val="0"/>
      <w:marTop w:val="0"/>
      <w:marBottom w:val="0"/>
      <w:divBdr>
        <w:top w:val="none" w:sz="0" w:space="0" w:color="auto"/>
        <w:left w:val="none" w:sz="0" w:space="0" w:color="auto"/>
        <w:bottom w:val="none" w:sz="0" w:space="0" w:color="auto"/>
        <w:right w:val="none" w:sz="0" w:space="0" w:color="auto"/>
      </w:divBdr>
      <w:divsChild>
        <w:div w:id="1899634619">
          <w:marLeft w:val="0"/>
          <w:marRight w:val="0"/>
          <w:marTop w:val="0"/>
          <w:marBottom w:val="0"/>
          <w:divBdr>
            <w:top w:val="none" w:sz="0" w:space="0" w:color="auto"/>
            <w:left w:val="none" w:sz="0" w:space="0" w:color="auto"/>
            <w:bottom w:val="none" w:sz="0" w:space="0" w:color="auto"/>
            <w:right w:val="none" w:sz="0" w:space="0" w:color="auto"/>
          </w:divBdr>
        </w:div>
        <w:div w:id="1899785764">
          <w:marLeft w:val="0"/>
          <w:marRight w:val="0"/>
          <w:marTop w:val="0"/>
          <w:marBottom w:val="0"/>
          <w:divBdr>
            <w:top w:val="none" w:sz="0" w:space="0" w:color="auto"/>
            <w:left w:val="none" w:sz="0" w:space="0" w:color="auto"/>
            <w:bottom w:val="none" w:sz="0" w:space="0" w:color="auto"/>
            <w:right w:val="none" w:sz="0" w:space="0" w:color="auto"/>
          </w:divBdr>
        </w:div>
        <w:div w:id="1930961228">
          <w:marLeft w:val="0"/>
          <w:marRight w:val="0"/>
          <w:marTop w:val="0"/>
          <w:marBottom w:val="0"/>
          <w:divBdr>
            <w:top w:val="none" w:sz="0" w:space="0" w:color="auto"/>
            <w:left w:val="none" w:sz="0" w:space="0" w:color="auto"/>
            <w:bottom w:val="none" w:sz="0" w:space="0" w:color="auto"/>
            <w:right w:val="none" w:sz="0" w:space="0" w:color="auto"/>
          </w:divBdr>
        </w:div>
      </w:divsChild>
    </w:div>
    <w:div w:id="17607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folk.gov.uk/highwaylicencesandpermits" TargetMode="External"/><Relationship Id="rId18" Type="http://schemas.openxmlformats.org/officeDocument/2006/relationships/hyperlink" Target="https://www.plasa.org/lightning-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reat-yarmouth.gov.uk/fees-and-charges/2024-25/events" TargetMode="External"/><Relationship Id="rId17" Type="http://schemas.openxmlformats.org/officeDocument/2006/relationships/hyperlink" Target="mailto:support@greatyarmouthservices.co.uk" TargetMode="External"/><Relationship Id="rId2" Type="http://schemas.openxmlformats.org/officeDocument/2006/relationships/customXml" Target="../customXml/item2.xml"/><Relationship Id="rId16" Type="http://schemas.openxmlformats.org/officeDocument/2006/relationships/hyperlink" Target="https://www.hse.gov.uk/entertainment/fairgrounds/inflatabl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se.gov.uk/pubns/books/hsg175.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se.gov.uk/ridd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gov.uk/highwaylicencesandpermi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48dab4-994e-4aa9-b5e5-296e91ef6db9">
      <Terms xmlns="http://schemas.microsoft.com/office/infopath/2007/PartnerControls"/>
    </lcf76f155ced4ddcb4097134ff3c332f>
    <TaxCatchAll xmlns="fd6d710e-782c-469b-a055-193f1eb74dac" xsi:nil="true"/>
    <SharedWithUsers xmlns="fd6d710e-782c-469b-a055-193f1eb74dac">
      <UserInfo>
        <DisplayName>Ruth Cockrill</DisplayName>
        <AccountId>17</AccountId>
        <AccountType/>
      </UserInfo>
      <UserInfo>
        <DisplayName>Michaela Smith-Moore</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D451231BCC74E9A4EA2C448F038B5" ma:contentTypeVersion="17" ma:contentTypeDescription="Create a new document." ma:contentTypeScope="" ma:versionID="f612315531cc19cffee52b562ed87ccc">
  <xsd:schema xmlns:xsd="http://www.w3.org/2001/XMLSchema" xmlns:xs="http://www.w3.org/2001/XMLSchema" xmlns:p="http://schemas.microsoft.com/office/2006/metadata/properties" xmlns:ns2="2c48dab4-994e-4aa9-b5e5-296e91ef6db9" xmlns:ns3="fd6d710e-782c-469b-a055-193f1eb74dac" targetNamespace="http://schemas.microsoft.com/office/2006/metadata/properties" ma:root="true" ma:fieldsID="12163654c7e5f58c6267c90d3cb2843d" ns2:_="" ns3:_="">
    <xsd:import namespace="2c48dab4-994e-4aa9-b5e5-296e91ef6db9"/>
    <xsd:import namespace="fd6d710e-782c-469b-a055-193f1eb74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8dab4-994e-4aa9-b5e5-296e91ef6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85774b-9255-44b4-ae0a-f2f80fb10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d710e-782c-469b-a055-193f1eb74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2d07c7-06bf-4cc6-8414-640f4eed074a}" ma:internalName="TaxCatchAll" ma:showField="CatchAllData" ma:web="fd6d710e-782c-469b-a055-193f1eb74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8BC1C-E6F9-4FAC-91B3-EAA0E1A40D42}">
  <ds:schemaRefs>
    <ds:schemaRef ds:uri="http://schemas.openxmlformats.org/officeDocument/2006/bibliography"/>
  </ds:schemaRefs>
</ds:datastoreItem>
</file>

<file path=customXml/itemProps2.xml><?xml version="1.0" encoding="utf-8"?>
<ds:datastoreItem xmlns:ds="http://schemas.openxmlformats.org/officeDocument/2006/customXml" ds:itemID="{ED37C22F-D7DF-4341-9C00-670B28BA63CB}">
  <ds:schemaRefs>
    <ds:schemaRef ds:uri="http://schemas.microsoft.com/sharepoint/v3/contenttype/forms"/>
  </ds:schemaRefs>
</ds:datastoreItem>
</file>

<file path=customXml/itemProps3.xml><?xml version="1.0" encoding="utf-8"?>
<ds:datastoreItem xmlns:ds="http://schemas.openxmlformats.org/officeDocument/2006/customXml" ds:itemID="{23707CC7-A8B8-4DC0-B8C2-8E26ED8C1343}">
  <ds:schemaRefs>
    <ds:schemaRef ds:uri="http://purl.org/dc/elements/1.1/"/>
    <ds:schemaRef ds:uri="http://schemas.microsoft.com/office/infopath/2007/PartnerControls"/>
    <ds:schemaRef ds:uri="d5e2c767-f746-4202-9aa8-1c7725a36edc"/>
    <ds:schemaRef ds:uri="http://schemas.microsoft.com/office/2006/metadata/properties"/>
    <ds:schemaRef ds:uri="http://purl.org/dc/terms/"/>
    <ds:schemaRef ds:uri="http://schemas.microsoft.com/office/2006/documentManagement/types"/>
    <ds:schemaRef ds:uri="http://schemas.openxmlformats.org/package/2006/metadata/core-properties"/>
    <ds:schemaRef ds:uri="a8722117-3d75-4a43-a318-ca139f3e2b89"/>
    <ds:schemaRef ds:uri="http://www.w3.org/XML/1998/namespace"/>
    <ds:schemaRef ds:uri="http://purl.org/dc/dcmitype/"/>
  </ds:schemaRefs>
</ds:datastoreItem>
</file>

<file path=customXml/itemProps4.xml><?xml version="1.0" encoding="utf-8"?>
<ds:datastoreItem xmlns:ds="http://schemas.openxmlformats.org/officeDocument/2006/customXml" ds:itemID="{F54828FF-9FFC-4ACA-8729-0D5479FFB2DA}"/>
</file>

<file path=docProps/app.xml><?xml version="1.0" encoding="utf-8"?>
<Properties xmlns="http://schemas.openxmlformats.org/officeDocument/2006/extended-properties" xmlns:vt="http://schemas.openxmlformats.org/officeDocument/2006/docPropsVTypes">
  <Template>Normal</Template>
  <TotalTime>100</TotalTime>
  <Pages>13</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29235</CharactersWithSpaces>
  <SharedDoc>false</SharedDoc>
  <HLinks>
    <vt:vector size="270" baseType="variant">
      <vt:variant>
        <vt:i4>5636164</vt:i4>
      </vt:variant>
      <vt:variant>
        <vt:i4>246</vt:i4>
      </vt:variant>
      <vt:variant>
        <vt:i4>0</vt:i4>
      </vt:variant>
      <vt:variant>
        <vt:i4>5</vt:i4>
      </vt:variant>
      <vt:variant>
        <vt:lpwstr>https://www.protectuk.police.uk/bomb-threats</vt:lpwstr>
      </vt:variant>
      <vt:variant>
        <vt:lpwstr/>
      </vt:variant>
      <vt:variant>
        <vt:i4>4391021</vt:i4>
      </vt:variant>
      <vt:variant>
        <vt:i4>243</vt:i4>
      </vt:variant>
      <vt:variant>
        <vt:i4>0</vt:i4>
      </vt:variant>
      <vt:variant>
        <vt:i4>5</vt:i4>
      </vt:variant>
      <vt:variant>
        <vt:lpwstr/>
      </vt:variant>
      <vt:variant>
        <vt:lpwstr>_Bomb_Threat_Procedure</vt:lpwstr>
      </vt:variant>
      <vt:variant>
        <vt:i4>7012437</vt:i4>
      </vt:variant>
      <vt:variant>
        <vt:i4>240</vt:i4>
      </vt:variant>
      <vt:variant>
        <vt:i4>0</vt:i4>
      </vt:variant>
      <vt:variant>
        <vt:i4>5</vt:i4>
      </vt:variant>
      <vt:variant>
        <vt:lpwstr/>
      </vt:variant>
      <vt:variant>
        <vt:lpwstr>_Suspicious_Items_Procedure</vt:lpwstr>
      </vt:variant>
      <vt:variant>
        <vt:i4>262256</vt:i4>
      </vt:variant>
      <vt:variant>
        <vt:i4>237</vt:i4>
      </vt:variant>
      <vt:variant>
        <vt:i4>0</vt:i4>
      </vt:variant>
      <vt:variant>
        <vt:i4>5</vt:i4>
      </vt:variant>
      <vt:variant>
        <vt:lpwstr>mailto:info@harbourradio.co.uk/</vt:lpwstr>
      </vt:variant>
      <vt:variant>
        <vt:lpwstr/>
      </vt:variant>
      <vt:variant>
        <vt:i4>983102</vt:i4>
      </vt:variant>
      <vt:variant>
        <vt:i4>234</vt:i4>
      </vt:variant>
      <vt:variant>
        <vt:i4>0</vt:i4>
      </vt:variant>
      <vt:variant>
        <vt:i4>5</vt:i4>
      </vt:variant>
      <vt:variant>
        <vt:lpwstr>mailto:norfolknews@bbc.co.k/</vt:lpwstr>
      </vt:variant>
      <vt:variant>
        <vt:lpwstr/>
      </vt:variant>
      <vt:variant>
        <vt:i4>1179717</vt:i4>
      </vt:variant>
      <vt:variant>
        <vt:i4>231</vt:i4>
      </vt:variant>
      <vt:variant>
        <vt:i4>0</vt:i4>
      </vt:variant>
      <vt:variant>
        <vt:i4>5</vt:i4>
      </vt:variant>
      <vt:variant>
        <vt:lpwstr>https://www.plasa.org/lightning-guidance/</vt:lpwstr>
      </vt:variant>
      <vt:variant>
        <vt:lpwstr/>
      </vt:variant>
      <vt:variant>
        <vt:i4>5963880</vt:i4>
      </vt:variant>
      <vt:variant>
        <vt:i4>228</vt:i4>
      </vt:variant>
      <vt:variant>
        <vt:i4>0</vt:i4>
      </vt:variant>
      <vt:variant>
        <vt:i4>5</vt:i4>
      </vt:variant>
      <vt:variant>
        <vt:lpwstr>mailto:jasonburrage@discreetsecurity.uk</vt:lpwstr>
      </vt:variant>
      <vt:variant>
        <vt:lpwstr/>
      </vt:variant>
      <vt:variant>
        <vt:i4>5963880</vt:i4>
      </vt:variant>
      <vt:variant>
        <vt:i4>225</vt:i4>
      </vt:variant>
      <vt:variant>
        <vt:i4>0</vt:i4>
      </vt:variant>
      <vt:variant>
        <vt:i4>5</vt:i4>
      </vt:variant>
      <vt:variant>
        <vt:lpwstr>mailto:jasonburrage@discreetsecurity.uk</vt:lpwstr>
      </vt:variant>
      <vt:variant>
        <vt:lpwstr/>
      </vt:variant>
      <vt:variant>
        <vt:i4>1376315</vt:i4>
      </vt:variant>
      <vt:variant>
        <vt:i4>218</vt:i4>
      </vt:variant>
      <vt:variant>
        <vt:i4>0</vt:i4>
      </vt:variant>
      <vt:variant>
        <vt:i4>5</vt:i4>
      </vt:variant>
      <vt:variant>
        <vt:lpwstr/>
      </vt:variant>
      <vt:variant>
        <vt:lpwstr>_Toc149657673</vt:lpwstr>
      </vt:variant>
      <vt:variant>
        <vt:i4>1376315</vt:i4>
      </vt:variant>
      <vt:variant>
        <vt:i4>212</vt:i4>
      </vt:variant>
      <vt:variant>
        <vt:i4>0</vt:i4>
      </vt:variant>
      <vt:variant>
        <vt:i4>5</vt:i4>
      </vt:variant>
      <vt:variant>
        <vt:lpwstr/>
      </vt:variant>
      <vt:variant>
        <vt:lpwstr>_Toc149657672</vt:lpwstr>
      </vt:variant>
      <vt:variant>
        <vt:i4>1376315</vt:i4>
      </vt:variant>
      <vt:variant>
        <vt:i4>206</vt:i4>
      </vt:variant>
      <vt:variant>
        <vt:i4>0</vt:i4>
      </vt:variant>
      <vt:variant>
        <vt:i4>5</vt:i4>
      </vt:variant>
      <vt:variant>
        <vt:lpwstr/>
      </vt:variant>
      <vt:variant>
        <vt:lpwstr>_Toc149657671</vt:lpwstr>
      </vt:variant>
      <vt:variant>
        <vt:i4>1376315</vt:i4>
      </vt:variant>
      <vt:variant>
        <vt:i4>200</vt:i4>
      </vt:variant>
      <vt:variant>
        <vt:i4>0</vt:i4>
      </vt:variant>
      <vt:variant>
        <vt:i4>5</vt:i4>
      </vt:variant>
      <vt:variant>
        <vt:lpwstr/>
      </vt:variant>
      <vt:variant>
        <vt:lpwstr>_Toc149657670</vt:lpwstr>
      </vt:variant>
      <vt:variant>
        <vt:i4>1310779</vt:i4>
      </vt:variant>
      <vt:variant>
        <vt:i4>194</vt:i4>
      </vt:variant>
      <vt:variant>
        <vt:i4>0</vt:i4>
      </vt:variant>
      <vt:variant>
        <vt:i4>5</vt:i4>
      </vt:variant>
      <vt:variant>
        <vt:lpwstr/>
      </vt:variant>
      <vt:variant>
        <vt:lpwstr>_Toc149657669</vt:lpwstr>
      </vt:variant>
      <vt:variant>
        <vt:i4>1310779</vt:i4>
      </vt:variant>
      <vt:variant>
        <vt:i4>188</vt:i4>
      </vt:variant>
      <vt:variant>
        <vt:i4>0</vt:i4>
      </vt:variant>
      <vt:variant>
        <vt:i4>5</vt:i4>
      </vt:variant>
      <vt:variant>
        <vt:lpwstr/>
      </vt:variant>
      <vt:variant>
        <vt:lpwstr>_Toc149657668</vt:lpwstr>
      </vt:variant>
      <vt:variant>
        <vt:i4>1310779</vt:i4>
      </vt:variant>
      <vt:variant>
        <vt:i4>182</vt:i4>
      </vt:variant>
      <vt:variant>
        <vt:i4>0</vt:i4>
      </vt:variant>
      <vt:variant>
        <vt:i4>5</vt:i4>
      </vt:variant>
      <vt:variant>
        <vt:lpwstr/>
      </vt:variant>
      <vt:variant>
        <vt:lpwstr>_Toc149657667</vt:lpwstr>
      </vt:variant>
      <vt:variant>
        <vt:i4>1310779</vt:i4>
      </vt:variant>
      <vt:variant>
        <vt:i4>176</vt:i4>
      </vt:variant>
      <vt:variant>
        <vt:i4>0</vt:i4>
      </vt:variant>
      <vt:variant>
        <vt:i4>5</vt:i4>
      </vt:variant>
      <vt:variant>
        <vt:lpwstr/>
      </vt:variant>
      <vt:variant>
        <vt:lpwstr>_Toc149657666</vt:lpwstr>
      </vt:variant>
      <vt:variant>
        <vt:i4>1310779</vt:i4>
      </vt:variant>
      <vt:variant>
        <vt:i4>170</vt:i4>
      </vt:variant>
      <vt:variant>
        <vt:i4>0</vt:i4>
      </vt:variant>
      <vt:variant>
        <vt:i4>5</vt:i4>
      </vt:variant>
      <vt:variant>
        <vt:lpwstr/>
      </vt:variant>
      <vt:variant>
        <vt:lpwstr>_Toc149657665</vt:lpwstr>
      </vt:variant>
      <vt:variant>
        <vt:i4>1310779</vt:i4>
      </vt:variant>
      <vt:variant>
        <vt:i4>164</vt:i4>
      </vt:variant>
      <vt:variant>
        <vt:i4>0</vt:i4>
      </vt:variant>
      <vt:variant>
        <vt:i4>5</vt:i4>
      </vt:variant>
      <vt:variant>
        <vt:lpwstr/>
      </vt:variant>
      <vt:variant>
        <vt:lpwstr>_Toc149657664</vt:lpwstr>
      </vt:variant>
      <vt:variant>
        <vt:i4>1310779</vt:i4>
      </vt:variant>
      <vt:variant>
        <vt:i4>158</vt:i4>
      </vt:variant>
      <vt:variant>
        <vt:i4>0</vt:i4>
      </vt:variant>
      <vt:variant>
        <vt:i4>5</vt:i4>
      </vt:variant>
      <vt:variant>
        <vt:lpwstr/>
      </vt:variant>
      <vt:variant>
        <vt:lpwstr>_Toc149657663</vt:lpwstr>
      </vt:variant>
      <vt:variant>
        <vt:i4>1310779</vt:i4>
      </vt:variant>
      <vt:variant>
        <vt:i4>152</vt:i4>
      </vt:variant>
      <vt:variant>
        <vt:i4>0</vt:i4>
      </vt:variant>
      <vt:variant>
        <vt:i4>5</vt:i4>
      </vt:variant>
      <vt:variant>
        <vt:lpwstr/>
      </vt:variant>
      <vt:variant>
        <vt:lpwstr>_Toc149657662</vt:lpwstr>
      </vt:variant>
      <vt:variant>
        <vt:i4>1310779</vt:i4>
      </vt:variant>
      <vt:variant>
        <vt:i4>146</vt:i4>
      </vt:variant>
      <vt:variant>
        <vt:i4>0</vt:i4>
      </vt:variant>
      <vt:variant>
        <vt:i4>5</vt:i4>
      </vt:variant>
      <vt:variant>
        <vt:lpwstr/>
      </vt:variant>
      <vt:variant>
        <vt:lpwstr>_Toc149657661</vt:lpwstr>
      </vt:variant>
      <vt:variant>
        <vt:i4>1310779</vt:i4>
      </vt:variant>
      <vt:variant>
        <vt:i4>140</vt:i4>
      </vt:variant>
      <vt:variant>
        <vt:i4>0</vt:i4>
      </vt:variant>
      <vt:variant>
        <vt:i4>5</vt:i4>
      </vt:variant>
      <vt:variant>
        <vt:lpwstr/>
      </vt:variant>
      <vt:variant>
        <vt:lpwstr>_Toc149657660</vt:lpwstr>
      </vt:variant>
      <vt:variant>
        <vt:i4>1507387</vt:i4>
      </vt:variant>
      <vt:variant>
        <vt:i4>134</vt:i4>
      </vt:variant>
      <vt:variant>
        <vt:i4>0</vt:i4>
      </vt:variant>
      <vt:variant>
        <vt:i4>5</vt:i4>
      </vt:variant>
      <vt:variant>
        <vt:lpwstr/>
      </vt:variant>
      <vt:variant>
        <vt:lpwstr>_Toc149657659</vt:lpwstr>
      </vt:variant>
      <vt:variant>
        <vt:i4>1507387</vt:i4>
      </vt:variant>
      <vt:variant>
        <vt:i4>128</vt:i4>
      </vt:variant>
      <vt:variant>
        <vt:i4>0</vt:i4>
      </vt:variant>
      <vt:variant>
        <vt:i4>5</vt:i4>
      </vt:variant>
      <vt:variant>
        <vt:lpwstr/>
      </vt:variant>
      <vt:variant>
        <vt:lpwstr>_Toc149657658</vt:lpwstr>
      </vt:variant>
      <vt:variant>
        <vt:i4>1507387</vt:i4>
      </vt:variant>
      <vt:variant>
        <vt:i4>122</vt:i4>
      </vt:variant>
      <vt:variant>
        <vt:i4>0</vt:i4>
      </vt:variant>
      <vt:variant>
        <vt:i4>5</vt:i4>
      </vt:variant>
      <vt:variant>
        <vt:lpwstr/>
      </vt:variant>
      <vt:variant>
        <vt:lpwstr>_Toc149657657</vt:lpwstr>
      </vt:variant>
      <vt:variant>
        <vt:i4>1507387</vt:i4>
      </vt:variant>
      <vt:variant>
        <vt:i4>116</vt:i4>
      </vt:variant>
      <vt:variant>
        <vt:i4>0</vt:i4>
      </vt:variant>
      <vt:variant>
        <vt:i4>5</vt:i4>
      </vt:variant>
      <vt:variant>
        <vt:lpwstr/>
      </vt:variant>
      <vt:variant>
        <vt:lpwstr>_Toc149657656</vt:lpwstr>
      </vt:variant>
      <vt:variant>
        <vt:i4>1507387</vt:i4>
      </vt:variant>
      <vt:variant>
        <vt:i4>110</vt:i4>
      </vt:variant>
      <vt:variant>
        <vt:i4>0</vt:i4>
      </vt:variant>
      <vt:variant>
        <vt:i4>5</vt:i4>
      </vt:variant>
      <vt:variant>
        <vt:lpwstr/>
      </vt:variant>
      <vt:variant>
        <vt:lpwstr>_Toc149657655</vt:lpwstr>
      </vt:variant>
      <vt:variant>
        <vt:i4>1507387</vt:i4>
      </vt:variant>
      <vt:variant>
        <vt:i4>104</vt:i4>
      </vt:variant>
      <vt:variant>
        <vt:i4>0</vt:i4>
      </vt:variant>
      <vt:variant>
        <vt:i4>5</vt:i4>
      </vt:variant>
      <vt:variant>
        <vt:lpwstr/>
      </vt:variant>
      <vt:variant>
        <vt:lpwstr>_Toc149657654</vt:lpwstr>
      </vt:variant>
      <vt:variant>
        <vt:i4>1507387</vt:i4>
      </vt:variant>
      <vt:variant>
        <vt:i4>98</vt:i4>
      </vt:variant>
      <vt:variant>
        <vt:i4>0</vt:i4>
      </vt:variant>
      <vt:variant>
        <vt:i4>5</vt:i4>
      </vt:variant>
      <vt:variant>
        <vt:lpwstr/>
      </vt:variant>
      <vt:variant>
        <vt:lpwstr>_Toc149657653</vt:lpwstr>
      </vt:variant>
      <vt:variant>
        <vt:i4>1507387</vt:i4>
      </vt:variant>
      <vt:variant>
        <vt:i4>92</vt:i4>
      </vt:variant>
      <vt:variant>
        <vt:i4>0</vt:i4>
      </vt:variant>
      <vt:variant>
        <vt:i4>5</vt:i4>
      </vt:variant>
      <vt:variant>
        <vt:lpwstr/>
      </vt:variant>
      <vt:variant>
        <vt:lpwstr>_Toc149657652</vt:lpwstr>
      </vt:variant>
      <vt:variant>
        <vt:i4>1507387</vt:i4>
      </vt:variant>
      <vt:variant>
        <vt:i4>86</vt:i4>
      </vt:variant>
      <vt:variant>
        <vt:i4>0</vt:i4>
      </vt:variant>
      <vt:variant>
        <vt:i4>5</vt:i4>
      </vt:variant>
      <vt:variant>
        <vt:lpwstr/>
      </vt:variant>
      <vt:variant>
        <vt:lpwstr>_Toc149657651</vt:lpwstr>
      </vt:variant>
      <vt:variant>
        <vt:i4>1507387</vt:i4>
      </vt:variant>
      <vt:variant>
        <vt:i4>80</vt:i4>
      </vt:variant>
      <vt:variant>
        <vt:i4>0</vt:i4>
      </vt:variant>
      <vt:variant>
        <vt:i4>5</vt:i4>
      </vt:variant>
      <vt:variant>
        <vt:lpwstr/>
      </vt:variant>
      <vt:variant>
        <vt:lpwstr>_Toc149657650</vt:lpwstr>
      </vt:variant>
      <vt:variant>
        <vt:i4>1441851</vt:i4>
      </vt:variant>
      <vt:variant>
        <vt:i4>74</vt:i4>
      </vt:variant>
      <vt:variant>
        <vt:i4>0</vt:i4>
      </vt:variant>
      <vt:variant>
        <vt:i4>5</vt:i4>
      </vt:variant>
      <vt:variant>
        <vt:lpwstr/>
      </vt:variant>
      <vt:variant>
        <vt:lpwstr>_Toc149657649</vt:lpwstr>
      </vt:variant>
      <vt:variant>
        <vt:i4>1441851</vt:i4>
      </vt:variant>
      <vt:variant>
        <vt:i4>68</vt:i4>
      </vt:variant>
      <vt:variant>
        <vt:i4>0</vt:i4>
      </vt:variant>
      <vt:variant>
        <vt:i4>5</vt:i4>
      </vt:variant>
      <vt:variant>
        <vt:lpwstr/>
      </vt:variant>
      <vt:variant>
        <vt:lpwstr>_Toc149657648</vt:lpwstr>
      </vt:variant>
      <vt:variant>
        <vt:i4>1441851</vt:i4>
      </vt:variant>
      <vt:variant>
        <vt:i4>62</vt:i4>
      </vt:variant>
      <vt:variant>
        <vt:i4>0</vt:i4>
      </vt:variant>
      <vt:variant>
        <vt:i4>5</vt:i4>
      </vt:variant>
      <vt:variant>
        <vt:lpwstr/>
      </vt:variant>
      <vt:variant>
        <vt:lpwstr>_Toc149657647</vt:lpwstr>
      </vt:variant>
      <vt:variant>
        <vt:i4>1441851</vt:i4>
      </vt:variant>
      <vt:variant>
        <vt:i4>56</vt:i4>
      </vt:variant>
      <vt:variant>
        <vt:i4>0</vt:i4>
      </vt:variant>
      <vt:variant>
        <vt:i4>5</vt:i4>
      </vt:variant>
      <vt:variant>
        <vt:lpwstr/>
      </vt:variant>
      <vt:variant>
        <vt:lpwstr>_Toc149657646</vt:lpwstr>
      </vt:variant>
      <vt:variant>
        <vt:i4>1441851</vt:i4>
      </vt:variant>
      <vt:variant>
        <vt:i4>50</vt:i4>
      </vt:variant>
      <vt:variant>
        <vt:i4>0</vt:i4>
      </vt:variant>
      <vt:variant>
        <vt:i4>5</vt:i4>
      </vt:variant>
      <vt:variant>
        <vt:lpwstr/>
      </vt:variant>
      <vt:variant>
        <vt:lpwstr>_Toc149657645</vt:lpwstr>
      </vt:variant>
      <vt:variant>
        <vt:i4>1441851</vt:i4>
      </vt:variant>
      <vt:variant>
        <vt:i4>44</vt:i4>
      </vt:variant>
      <vt:variant>
        <vt:i4>0</vt:i4>
      </vt:variant>
      <vt:variant>
        <vt:i4>5</vt:i4>
      </vt:variant>
      <vt:variant>
        <vt:lpwstr/>
      </vt:variant>
      <vt:variant>
        <vt:lpwstr>_Toc149657644</vt:lpwstr>
      </vt:variant>
      <vt:variant>
        <vt:i4>1441851</vt:i4>
      </vt:variant>
      <vt:variant>
        <vt:i4>38</vt:i4>
      </vt:variant>
      <vt:variant>
        <vt:i4>0</vt:i4>
      </vt:variant>
      <vt:variant>
        <vt:i4>5</vt:i4>
      </vt:variant>
      <vt:variant>
        <vt:lpwstr/>
      </vt:variant>
      <vt:variant>
        <vt:lpwstr>_Toc149657643</vt:lpwstr>
      </vt:variant>
      <vt:variant>
        <vt:i4>1441851</vt:i4>
      </vt:variant>
      <vt:variant>
        <vt:i4>32</vt:i4>
      </vt:variant>
      <vt:variant>
        <vt:i4>0</vt:i4>
      </vt:variant>
      <vt:variant>
        <vt:i4>5</vt:i4>
      </vt:variant>
      <vt:variant>
        <vt:lpwstr/>
      </vt:variant>
      <vt:variant>
        <vt:lpwstr>_Toc149657642</vt:lpwstr>
      </vt:variant>
      <vt:variant>
        <vt:i4>1441851</vt:i4>
      </vt:variant>
      <vt:variant>
        <vt:i4>26</vt:i4>
      </vt:variant>
      <vt:variant>
        <vt:i4>0</vt:i4>
      </vt:variant>
      <vt:variant>
        <vt:i4>5</vt:i4>
      </vt:variant>
      <vt:variant>
        <vt:lpwstr/>
      </vt:variant>
      <vt:variant>
        <vt:lpwstr>_Toc149657641</vt:lpwstr>
      </vt:variant>
      <vt:variant>
        <vt:i4>1441851</vt:i4>
      </vt:variant>
      <vt:variant>
        <vt:i4>20</vt:i4>
      </vt:variant>
      <vt:variant>
        <vt:i4>0</vt:i4>
      </vt:variant>
      <vt:variant>
        <vt:i4>5</vt:i4>
      </vt:variant>
      <vt:variant>
        <vt:lpwstr/>
      </vt:variant>
      <vt:variant>
        <vt:lpwstr>_Toc149657640</vt:lpwstr>
      </vt:variant>
      <vt:variant>
        <vt:i4>1114171</vt:i4>
      </vt:variant>
      <vt:variant>
        <vt:i4>14</vt:i4>
      </vt:variant>
      <vt:variant>
        <vt:i4>0</vt:i4>
      </vt:variant>
      <vt:variant>
        <vt:i4>5</vt:i4>
      </vt:variant>
      <vt:variant>
        <vt:lpwstr/>
      </vt:variant>
      <vt:variant>
        <vt:lpwstr>_Toc149657639</vt:lpwstr>
      </vt:variant>
      <vt:variant>
        <vt:i4>1114171</vt:i4>
      </vt:variant>
      <vt:variant>
        <vt:i4>8</vt:i4>
      </vt:variant>
      <vt:variant>
        <vt:i4>0</vt:i4>
      </vt:variant>
      <vt:variant>
        <vt:i4>5</vt:i4>
      </vt:variant>
      <vt:variant>
        <vt:lpwstr/>
      </vt:variant>
      <vt:variant>
        <vt:lpwstr>_Toc149657638</vt:lpwstr>
      </vt:variant>
      <vt:variant>
        <vt:i4>1114171</vt:i4>
      </vt:variant>
      <vt:variant>
        <vt:i4>2</vt:i4>
      </vt:variant>
      <vt:variant>
        <vt:i4>0</vt:i4>
      </vt:variant>
      <vt:variant>
        <vt:i4>5</vt:i4>
      </vt:variant>
      <vt:variant>
        <vt:lpwstr/>
      </vt:variant>
      <vt:variant>
        <vt:lpwstr>_Toc149657637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Smith-Moore</dc:creator>
  <cp:keywords/>
  <dc:description/>
  <cp:lastModifiedBy>Michaela Smith-Moore</cp:lastModifiedBy>
  <cp:revision>4</cp:revision>
  <cp:lastPrinted>2024-09-30T12:05:00Z</cp:lastPrinted>
  <dcterms:created xsi:type="dcterms:W3CDTF">2024-09-30T10:22:00Z</dcterms:created>
  <dcterms:modified xsi:type="dcterms:W3CDTF">2024-09-30T12:05:00Z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0x010100061D451231BCC74E9A4EA2C448F038B5</vt:lpwstr>
  </property>
  <property fmtid="{D5CDD505-2E9C-101B-9397-08002B2CF9AE}" pid="3" name="MediaServiceImageTags">
    <vt:lpwstr/>
  </property>
</Properties>
</file>