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8" w:top="1138" w:left="850" w:right="1138" w:header="1417" w:footer="289"/>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WALTHAM FOREST FILM OFFICE</w:t>
      </w:r>
    </w:p>
    <w:p w:rsidR="00000000" w:rsidDel="00000000" w:rsidP="00000000" w:rsidRDefault="00000000" w:rsidRPr="00000000" w14:paraId="00000003">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Film Parking Dispensation Application Form</w:t>
      </w:r>
    </w:p>
    <w:p w:rsidR="00000000" w:rsidDel="00000000" w:rsidP="00000000" w:rsidRDefault="00000000" w:rsidRPr="00000000" w14:paraId="00000004">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complete and return to </w:t>
      </w:r>
      <w:hyperlink r:id="rId13">
        <w:r w:rsidDel="00000000" w:rsidR="00000000" w:rsidRPr="00000000">
          <w:rPr>
            <w:rFonts w:ascii="Poppins" w:cs="Poppins" w:eastAsia="Poppins" w:hAnsi="Poppins"/>
            <w:color w:val="0563c1"/>
            <w:sz w:val="20"/>
            <w:szCs w:val="20"/>
            <w:u w:val="single"/>
            <w:rtl w:val="0"/>
          </w:rPr>
          <w:t xml:space="preserve">info@walthamforestfilmoffice.co.uk</w:t>
        </w:r>
      </w:hyperlink>
      <w:r w:rsidDel="00000000" w:rsidR="00000000" w:rsidRPr="00000000">
        <w:rPr>
          <w:rtl w:val="0"/>
        </w:rPr>
      </w:r>
    </w:p>
    <w:p w:rsidR="00000000" w:rsidDel="00000000" w:rsidP="00000000" w:rsidRDefault="00000000" w:rsidRPr="00000000" w14:paraId="00000007">
      <w:pPr>
        <w:widowControl w:val="1"/>
        <w:numPr>
          <w:ilvl w:val="0"/>
          <w:numId w:val="1"/>
        </w:numPr>
        <w:ind w:left="720" w:hanging="360"/>
        <w:rPr>
          <w:rFonts w:ascii="Poppins" w:cs="Poppins" w:eastAsia="Poppins" w:hAnsi="Poppins"/>
          <w:sz w:val="20"/>
          <w:szCs w:val="20"/>
        </w:rPr>
      </w:pPr>
      <w:bookmarkStart w:colFirst="0" w:colLast="0" w:name="_heading=h.gjdgxs" w:id="0"/>
      <w:bookmarkEnd w:id="0"/>
      <w:r w:rsidDel="00000000" w:rsidR="00000000" w:rsidRPr="00000000">
        <w:rPr>
          <w:rFonts w:ascii="Poppins" w:cs="Poppins" w:eastAsia="Poppins" w:hAnsi="Poppins"/>
          <w:sz w:val="20"/>
          <w:szCs w:val="20"/>
          <w:rtl w:val="0"/>
        </w:rPr>
        <w:t xml:space="preserve">A minimum of </w:t>
      </w:r>
      <w:r w:rsidDel="00000000" w:rsidR="00000000" w:rsidRPr="00000000">
        <w:rPr>
          <w:rFonts w:ascii="Poppins" w:cs="Poppins" w:eastAsia="Poppins" w:hAnsi="Poppins"/>
          <w:sz w:val="20"/>
          <w:szCs w:val="20"/>
          <w:u w:val="single"/>
          <w:rtl w:val="0"/>
        </w:rPr>
        <w:t xml:space="preserve">10 working days’</w:t>
      </w:r>
      <w:r w:rsidDel="00000000" w:rsidR="00000000" w:rsidRPr="00000000">
        <w:rPr>
          <w:rFonts w:ascii="Poppins" w:cs="Poppins" w:eastAsia="Poppins" w:hAnsi="Poppins"/>
          <w:sz w:val="20"/>
          <w:szCs w:val="20"/>
          <w:rtl w:val="0"/>
        </w:rPr>
        <w:t xml:space="preserve"> notice is required </w:t>
      </w:r>
    </w:p>
    <w:p w:rsidR="00000000" w:rsidDel="00000000" w:rsidP="00000000" w:rsidRDefault="00000000" w:rsidRPr="00000000" w14:paraId="00000008">
      <w:pPr>
        <w:widowControl w:val="1"/>
        <w:numPr>
          <w:ilvl w:val="0"/>
          <w:numId w:val="1"/>
        </w:numPr>
        <w:ind w:left="720" w:hanging="360"/>
        <w:rPr>
          <w:rFonts w:ascii="Poppins" w:cs="Poppins" w:eastAsia="Poppins" w:hAnsi="Poppins"/>
          <w:sz w:val="20"/>
          <w:szCs w:val="20"/>
        </w:rPr>
      </w:pPr>
      <w:bookmarkStart w:colFirst="0" w:colLast="0" w:name="_heading=h.30j0zll" w:id="1"/>
      <w:bookmarkEnd w:id="1"/>
      <w:r w:rsidDel="00000000" w:rsidR="00000000" w:rsidRPr="00000000">
        <w:rPr>
          <w:rFonts w:ascii="Poppins" w:cs="Poppins" w:eastAsia="Poppins" w:hAnsi="Poppins"/>
          <w:sz w:val="20"/>
          <w:szCs w:val="20"/>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9">
      <w:pPr>
        <w:widowControl w:val="1"/>
        <w:numPr>
          <w:ilvl w:val="0"/>
          <w:numId w:val="1"/>
        </w:numPr>
        <w:ind w:left="720" w:hanging="360"/>
        <w:rPr>
          <w:rFonts w:ascii="Poppins" w:cs="Poppins" w:eastAsia="Poppins" w:hAnsi="Poppins"/>
          <w:sz w:val="20"/>
          <w:szCs w:val="20"/>
        </w:rPr>
      </w:pPr>
      <w:bookmarkStart w:colFirst="0" w:colLast="0" w:name="_heading=h.z6ciz96blw94" w:id="2"/>
      <w:bookmarkEnd w:id="2"/>
      <w:r w:rsidDel="00000000" w:rsidR="00000000" w:rsidRPr="00000000">
        <w:rPr>
          <w:rFonts w:ascii="Poppins" w:cs="Poppins" w:eastAsia="Poppins" w:hAnsi="Poppins"/>
          <w:sz w:val="20"/>
          <w:szCs w:val="20"/>
          <w:rtl w:val="0"/>
        </w:rPr>
        <w:t xml:space="preserve">Dispensations are non-refundable and not amendable - please ensure all VRNs and dates are correct when submitting this form.</w:t>
      </w:r>
    </w:p>
    <w:p w:rsidR="00000000" w:rsidDel="00000000" w:rsidP="00000000" w:rsidRDefault="00000000" w:rsidRPr="00000000" w14:paraId="0000000A">
      <w:pPr>
        <w:widowControl w:val="1"/>
        <w:numPr>
          <w:ilvl w:val="0"/>
          <w:numId w:val="1"/>
        </w:numPr>
        <w:ind w:left="720" w:hanging="360"/>
        <w:rPr>
          <w:rFonts w:ascii="Poppins" w:cs="Poppins" w:eastAsia="Poppins" w:hAnsi="Poppins"/>
          <w:sz w:val="20"/>
          <w:szCs w:val="20"/>
        </w:rPr>
      </w:pPr>
      <w:bookmarkStart w:colFirst="0" w:colLast="0" w:name="_heading=h.1fob9te" w:id="3"/>
      <w:bookmarkEnd w:id="3"/>
      <w:r w:rsidDel="00000000" w:rsidR="00000000" w:rsidRPr="00000000">
        <w:rPr>
          <w:rFonts w:ascii="Poppins" w:cs="Poppins" w:eastAsia="Poppins" w:hAnsi="Poppins"/>
          <w:sz w:val="20"/>
          <w:szCs w:val="20"/>
          <w:rtl w:val="0"/>
        </w:rPr>
        <w:t xml:space="preserve">Please ensure each vehicle displays a ‘film unit’ sticker or sign </w:t>
      </w:r>
    </w:p>
    <w:p w:rsidR="00000000" w:rsidDel="00000000" w:rsidP="00000000" w:rsidRDefault="00000000" w:rsidRPr="00000000" w14:paraId="0000000B">
      <w:pPr>
        <w:jc w:val="cente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4059238</wp:posOffset>
                </wp:positionH>
                <wp:positionV relativeFrom="paragraph">
                  <wp:posOffset>7940</wp:posOffset>
                </wp:positionV>
                <wp:extent cx="2226945" cy="571500"/>
                <wp:effectExtent b="0" l="0" r="0" t="0"/>
                <wp:wrapSquare wrapText="bothSides" distB="114300" distT="114300" distL="114300" distR="114300"/>
                <wp:docPr id="1"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t xml:space="preserve">FilmApp Reference (please fill 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r>
                            <w:r w:rsidDel="00000000" w:rsidR="00000000" w:rsidRPr="00000000">
                              <w:rPr>
                                <w:rFonts w:ascii="Poppins SemiBold" w:cs="Poppins SemiBold" w:eastAsia="Poppins SemiBold" w:hAnsi="Poppins SemiBold"/>
                                <w:b w:val="1"/>
                                <w:i w:val="0"/>
                                <w:smallCaps w:val="0"/>
                                <w:strike w:val="0"/>
                                <w:color w:val="1a4558"/>
                                <w:sz w:val="22"/>
                                <w:vertAlign w:val="baseline"/>
                              </w:rPr>
                              <w:t xml:space="preserve">WLFFIL00</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4059238</wp:posOffset>
                </wp:positionH>
                <wp:positionV relativeFrom="paragraph">
                  <wp:posOffset>7940</wp:posOffset>
                </wp:positionV>
                <wp:extent cx="2226945" cy="5715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26945" cy="571500"/>
                        </a:xfrm>
                        <a:prstGeom prst="rect"/>
                        <a:ln/>
                      </pic:spPr>
                    </pic:pic>
                  </a:graphicData>
                </a:graphic>
              </wp:anchor>
            </w:drawing>
          </mc:Fallback>
        </mc:AlternateContent>
      </w:r>
    </w:p>
    <w:p w:rsidR="00000000" w:rsidDel="00000000" w:rsidP="00000000" w:rsidRDefault="00000000" w:rsidRPr="00000000" w14:paraId="0000000D">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F">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1 – Your Details</w:t>
      </w:r>
    </w:p>
    <w:p w:rsidR="00000000" w:rsidDel="00000000" w:rsidP="00000000" w:rsidRDefault="00000000" w:rsidRPr="00000000" w14:paraId="00000010">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2">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4">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6">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8">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A">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2 – Where and When</w:t>
      </w:r>
    </w:p>
    <w:p w:rsidR="00000000" w:rsidDel="00000000" w:rsidP="00000000" w:rsidRDefault="00000000" w:rsidRPr="00000000" w14:paraId="0000001E">
      <w:pPr>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Please check the operational hours for the Controlled Parking Zone in which you wish to park, as you may not need a dispensation if you wish to park on a yellow line outside of the on-street enforcement times, particularly on Saturday or Sunday.</w:t>
      </w:r>
    </w:p>
    <w:p w:rsidR="00000000" w:rsidDel="00000000" w:rsidP="00000000" w:rsidRDefault="00000000" w:rsidRPr="00000000" w14:paraId="0000001F">
      <w:pPr>
        <w:rPr>
          <w:rFonts w:ascii="Arial" w:cs="Arial" w:eastAsia="Arial" w:hAnsi="Arial"/>
          <w:b w:val="1"/>
          <w:bCs w:val="1"/>
          <w:i w:val="1"/>
          <w:iCs w:val="1"/>
        </w:rPr>
      </w:pPr>
      <w:r w:rsidDel="00000000" w:rsidR="00000000" w:rsidRPr="00000000">
        <w:rPr>
          <w:rtl w:val="0"/>
        </w:rPr>
      </w:r>
    </w:p>
    <w:tbl>
      <w:tblPr>
        <w:tblStyle w:val="Table2"/>
        <w:tblW w:w="9894.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932"/>
        <w:tblGridChange w:id="0">
          <w:tblGrid>
            <w:gridCol w:w="4962"/>
            <w:gridCol w:w="4932"/>
          </w:tblGrid>
        </w:tblGridChange>
      </w:tblGrid>
      <w:tr>
        <w:trPr>
          <w:cantSplit w:val="0"/>
          <w:trHeight w:val="801" w:hRule="atLeast"/>
          <w:tblHeader w:val="0"/>
        </w:trPr>
        <w:tc>
          <w:tcPr>
            <w:shd w:fill="ffffff" w:val="clear"/>
            <w:vAlign w:val="center"/>
          </w:tcPr>
          <w:p w:rsidR="00000000" w:rsidDel="00000000" w:rsidP="00000000" w:rsidRDefault="00000000" w:rsidRPr="00000000" w14:paraId="0000002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Location </w:t>
            </w:r>
            <w:r w:rsidDel="00000000" w:rsidR="00000000" w:rsidRPr="00000000">
              <w:rPr>
                <w:rFonts w:ascii="Poppins" w:cs="Poppins" w:eastAsia="Poppins" w:hAnsi="Poppins"/>
                <w:color w:val="99999a"/>
                <w:sz w:val="20"/>
                <w:szCs w:val="20"/>
                <w:rtl w:val="0"/>
              </w:rPr>
              <w:t xml:space="preserve">(street/road)</w:t>
            </w:r>
            <w:r w:rsidDel="00000000" w:rsidR="00000000" w:rsidRPr="00000000">
              <w:rPr>
                <w:rtl w:val="0"/>
              </w:rPr>
            </w:r>
          </w:p>
        </w:tc>
        <w:tc>
          <w:tcPr>
            <w:shd w:fill="ffffff" w:val="clear"/>
            <w:vAlign w:val="center"/>
          </w:tcPr>
          <w:p w:rsidR="00000000" w:rsidDel="00000000" w:rsidP="00000000" w:rsidRDefault="00000000" w:rsidRPr="00000000" w14:paraId="00000021">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Type of dispensation required </w:t>
            </w:r>
            <w:r w:rsidDel="00000000" w:rsidR="00000000" w:rsidRPr="00000000">
              <w:rPr>
                <w:rFonts w:ascii="Poppins" w:cs="Poppins" w:eastAsia="Poppins" w:hAnsi="Poppins"/>
                <w:color w:val="99999a"/>
                <w:sz w:val="20"/>
                <w:szCs w:val="20"/>
                <w:rtl w:val="0"/>
              </w:rPr>
              <w:t xml:space="preserve">(SYL or DYL)</w:t>
            </w:r>
            <w:r w:rsidDel="00000000" w:rsidR="00000000" w:rsidRPr="00000000">
              <w:rPr>
                <w:rtl w:val="0"/>
              </w:rPr>
            </w:r>
          </w:p>
        </w:tc>
        <w:tc>
          <w:tcPr>
            <w:shd w:fill="ffffff" w:val="clear"/>
            <w:vAlign w:val="center"/>
          </w:tcPr>
          <w:p w:rsidR="00000000" w:rsidDel="00000000" w:rsidP="00000000" w:rsidRDefault="00000000" w:rsidRPr="00000000" w14:paraId="00000023">
            <w:pPr>
              <w:rPr>
                <w:rFonts w:ascii="Poppins" w:cs="Poppins" w:eastAsia="Poppins" w:hAnsi="Poppins"/>
                <w:sz w:val="20"/>
                <w:szCs w:val="20"/>
              </w:rPr>
            </w:pPr>
            <w:r w:rsidDel="00000000" w:rsidR="00000000" w:rsidRPr="00000000">
              <w:rPr>
                <w:rtl w:val="0"/>
              </w:rPr>
            </w:r>
          </w:p>
        </w:tc>
      </w:tr>
      <w:tr>
        <w:trPr>
          <w:cantSplit w:val="0"/>
          <w:trHeight w:val="679" w:hRule="atLeast"/>
          <w:tblHeader w:val="0"/>
        </w:trPr>
        <w:tc>
          <w:tcPr>
            <w:shd w:fill="ffffff" w:val="clear"/>
            <w:vAlign w:val="center"/>
          </w:tcPr>
          <w:p w:rsidR="00000000" w:rsidDel="00000000" w:rsidP="00000000" w:rsidRDefault="00000000" w:rsidRPr="00000000" w14:paraId="0000002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Vehicle make and model</w:t>
            </w:r>
          </w:p>
        </w:tc>
        <w:tc>
          <w:tcPr>
            <w:shd w:fill="ffffff" w:val="clear"/>
            <w:vAlign w:val="center"/>
          </w:tcPr>
          <w:p w:rsidR="00000000" w:rsidDel="00000000" w:rsidP="00000000" w:rsidRDefault="00000000" w:rsidRPr="00000000" w14:paraId="00000025">
            <w:pPr>
              <w:rPr>
                <w:rFonts w:ascii="Poppins" w:cs="Poppins" w:eastAsia="Poppins" w:hAnsi="Poppins"/>
                <w:sz w:val="20"/>
                <w:szCs w:val="20"/>
              </w:rPr>
            </w:pPr>
            <w:r w:rsidDel="00000000" w:rsidR="00000000" w:rsidRPr="00000000">
              <w:rPr>
                <w:rtl w:val="0"/>
              </w:rPr>
            </w:r>
          </w:p>
        </w:tc>
      </w:tr>
      <w:tr>
        <w:trPr>
          <w:cantSplit w:val="0"/>
          <w:trHeight w:val="616" w:hRule="atLeast"/>
          <w:tblHeader w:val="0"/>
        </w:trPr>
        <w:tc>
          <w:tcPr>
            <w:shd w:fill="ffffff" w:val="clear"/>
            <w:vAlign w:val="center"/>
          </w:tcPr>
          <w:p w:rsidR="00000000" w:rsidDel="00000000" w:rsidP="00000000" w:rsidRDefault="00000000" w:rsidRPr="00000000" w14:paraId="0000002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Vehicle registration number</w:t>
            </w:r>
          </w:p>
        </w:tc>
        <w:tc>
          <w:tcPr>
            <w:shd w:fill="ffffff" w:val="clear"/>
            <w:vAlign w:val="center"/>
          </w:tcPr>
          <w:p w:rsidR="00000000" w:rsidDel="00000000" w:rsidP="00000000" w:rsidRDefault="00000000" w:rsidRPr="00000000" w14:paraId="00000027">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Date(s) dispensation required for</w:t>
            </w:r>
          </w:p>
        </w:tc>
        <w:tc>
          <w:tcPr>
            <w:shd w:fill="ffffff" w:val="clear"/>
            <w:vAlign w:val="center"/>
          </w:tcPr>
          <w:p w:rsidR="00000000" w:rsidDel="00000000" w:rsidP="00000000" w:rsidRDefault="00000000" w:rsidRPr="00000000" w14:paraId="00000029">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complete a separate section 2 table for each run of bays. This can be achieved by copy and pasting the table.</w:t>
      </w:r>
    </w:p>
    <w:p w:rsidR="00000000" w:rsidDel="00000000" w:rsidP="00000000" w:rsidRDefault="00000000" w:rsidRPr="00000000" w14:paraId="0000002C">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D">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3 – Cost Calculation</w:t>
      </w:r>
    </w:p>
    <w:p w:rsidR="00000000" w:rsidDel="00000000" w:rsidP="00000000" w:rsidRDefault="00000000" w:rsidRPr="00000000" w14:paraId="0000002E">
      <w:pPr>
        <w:rPr>
          <w:rFonts w:ascii="Arial" w:cs="Arial" w:eastAsia="Arial" w:hAnsi="Arial"/>
          <w:i w:val="1"/>
          <w:iCs w:val="1"/>
          <w:sz w:val="22"/>
          <w:szCs w:val="22"/>
        </w:rPr>
      </w:pPr>
      <w:r w:rsidDel="00000000" w:rsidR="00000000" w:rsidRPr="00000000">
        <w:rPr>
          <w:rFonts w:ascii="Poppins" w:cs="Poppins" w:eastAsia="Poppins" w:hAnsi="Poppins"/>
          <w:sz w:val="20"/>
          <w:szCs w:val="20"/>
          <w:rtl w:val="0"/>
        </w:rPr>
        <w:t xml:space="preserve">Please contact Waltham Forest Film Office for confirmation of costs</w:t>
      </w: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4 – Declaration</w:t>
      </w:r>
    </w:p>
    <w:p w:rsidR="00000000" w:rsidDel="00000000" w:rsidP="00000000" w:rsidRDefault="00000000" w:rsidRPr="00000000" w14:paraId="0000003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32">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3">
      <w:pPr>
        <w:rPr>
          <w:rFonts w:ascii="Poppins" w:cs="Poppins" w:eastAsia="Poppins" w:hAnsi="Poppins"/>
          <w:color w:val="1a4558"/>
        </w:rPr>
      </w:pPr>
      <w:r w:rsidDel="00000000" w:rsidR="00000000" w:rsidRPr="00000000">
        <w:rPr>
          <w:rFonts w:ascii="Poppins" w:cs="Poppins" w:eastAsia="Poppins" w:hAnsi="Poppins"/>
          <w:color w:val="1a4558"/>
          <w:rtl w:val="0"/>
        </w:rPr>
        <w:t xml:space="preserve">Essential Information and Guidance Notes</w:t>
      </w:r>
    </w:p>
    <w:p w:rsidR="00000000" w:rsidDel="00000000" w:rsidP="00000000" w:rsidRDefault="00000000" w:rsidRPr="00000000" w14:paraId="00000034">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Who can apply?</w:t>
      </w:r>
    </w:p>
    <w:p w:rsidR="00000000" w:rsidDel="00000000" w:rsidP="00000000" w:rsidRDefault="00000000" w:rsidRPr="00000000" w14:paraId="0000003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dispensation can only be applied for where the need to park cannot be accommodated by any other permit.</w:t>
      </w:r>
    </w:p>
    <w:p w:rsidR="00000000" w:rsidDel="00000000" w:rsidP="00000000" w:rsidRDefault="00000000" w:rsidRPr="00000000" w14:paraId="00000036">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Dispensations are often used in an area where there are no suitable parking bays for which to use a permission to park or suspension in; and where the activity is intermittent or will take longer than the loading time allowed during controlled hours without a permit. The length of time a dispensation is valid for is specific to each application.</w:t>
      </w:r>
    </w:p>
    <w:p w:rsidR="00000000" w:rsidDel="00000000" w:rsidP="00000000" w:rsidRDefault="00000000" w:rsidRPr="00000000" w14:paraId="00000037">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8">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Where can I park?</w:t>
      </w:r>
    </w:p>
    <w:p w:rsidR="00000000" w:rsidDel="00000000" w:rsidP="00000000" w:rsidRDefault="00000000" w:rsidRPr="00000000" w14:paraId="0000003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dispensation to wait allows a vehicle to park on stretches of single and double yellow lines where loading and unloading restrictions are not in force. A dispensation is limited to specific times and applied to one specific location.</w:t>
      </w:r>
    </w:p>
    <w:p w:rsidR="00000000" w:rsidDel="00000000" w:rsidP="00000000" w:rsidRDefault="00000000" w:rsidRPr="00000000" w14:paraId="0000003A">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B">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Vehicles displaying a dispensation should not park:</w:t>
      </w:r>
    </w:p>
    <w:p w:rsidR="00000000" w:rsidDel="00000000" w:rsidP="00000000" w:rsidRDefault="00000000" w:rsidRPr="00000000" w14:paraId="0000003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within 5 metres of a junction;</w:t>
      </w:r>
    </w:p>
    <w:p w:rsidR="00000000" w:rsidDel="00000000" w:rsidP="00000000" w:rsidRDefault="00000000" w:rsidRPr="00000000" w14:paraId="0000003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causing an obstruction or danger to pedestrians and other road users;</w:t>
      </w:r>
    </w:p>
    <w:p w:rsidR="00000000" w:rsidDel="00000000" w:rsidP="00000000" w:rsidRDefault="00000000" w:rsidRPr="00000000" w14:paraId="0000003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in any permit holder, pay-and-display, meter and any dedicated bays;</w:t>
      </w:r>
    </w:p>
    <w:p w:rsidR="00000000" w:rsidDel="00000000" w:rsidP="00000000" w:rsidRDefault="00000000" w:rsidRPr="00000000" w14:paraId="0000003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in bus lanes and bus stops;</w:t>
      </w:r>
    </w:p>
    <w:p w:rsidR="00000000" w:rsidDel="00000000" w:rsidP="00000000" w:rsidRDefault="00000000" w:rsidRPr="00000000" w14:paraId="0000004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on school ‘keep clear’ markings and pedestrian crossing zigzags;</w:t>
      </w:r>
    </w:p>
    <w:p w:rsidR="00000000" w:rsidDel="00000000" w:rsidP="00000000" w:rsidRDefault="00000000" w:rsidRPr="00000000" w14:paraId="0000004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on fire brigade and ambulance access markings;</w:t>
      </w:r>
    </w:p>
    <w:p w:rsidR="00000000" w:rsidDel="00000000" w:rsidP="00000000" w:rsidRDefault="00000000" w:rsidRPr="00000000" w14:paraId="0000004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in red routes and cycle tracks; or</w:t>
      </w:r>
    </w:p>
    <w:p w:rsidR="00000000" w:rsidDel="00000000" w:rsidP="00000000" w:rsidRDefault="00000000" w:rsidRPr="00000000" w14:paraId="0000004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on footways, dropped kerbs and entrances.</w:t>
      </w:r>
    </w:p>
    <w:p w:rsidR="00000000" w:rsidDel="00000000" w:rsidP="00000000" w:rsidRDefault="00000000" w:rsidRPr="00000000" w14:paraId="00000044">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5">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Notification period</w:t>
      </w:r>
    </w:p>
    <w:p w:rsidR="00000000" w:rsidDel="00000000" w:rsidP="00000000" w:rsidRDefault="00000000" w:rsidRPr="00000000" w14:paraId="00000046">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submit your application for dispensations with 10 working days’ notice.</w:t>
      </w:r>
    </w:p>
    <w:p w:rsidR="00000000" w:rsidDel="00000000" w:rsidP="00000000" w:rsidRDefault="00000000" w:rsidRPr="00000000" w14:paraId="00000047">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Any applications received after 3pm will be processed the next working day.</w:t>
      </w:r>
    </w:p>
    <w:p w:rsidR="00000000" w:rsidDel="00000000" w:rsidP="00000000" w:rsidRDefault="00000000" w:rsidRPr="00000000" w14:paraId="00000049">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A">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4B">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C">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Vehicles</w:t>
      </w:r>
    </w:p>
    <w:p w:rsidR="00000000" w:rsidDel="00000000" w:rsidP="00000000" w:rsidRDefault="00000000" w:rsidRPr="00000000" w14:paraId="0000004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dispensation is only valid for one vehicle; however, you can contact us to change the vehicle details on the permit with enough notice. </w:t>
      </w:r>
    </w:p>
    <w:p w:rsidR="00000000" w:rsidDel="00000000" w:rsidP="00000000" w:rsidRDefault="00000000" w:rsidRPr="00000000" w14:paraId="0000004E">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F">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Payments</w:t>
      </w:r>
    </w:p>
    <w:p w:rsidR="00000000" w:rsidDel="00000000" w:rsidP="00000000" w:rsidRDefault="00000000" w:rsidRPr="00000000" w14:paraId="0000005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Payment for dispensations must be made by debit or credit card – cheques are not accepted. We do not accept American Express credit cards.</w:t>
      </w:r>
    </w:p>
    <w:p w:rsidR="00000000" w:rsidDel="00000000" w:rsidP="00000000" w:rsidRDefault="00000000" w:rsidRPr="00000000" w14:paraId="00000051">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2">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Refunds</w:t>
      </w:r>
    </w:p>
    <w:p w:rsidR="00000000" w:rsidDel="00000000" w:rsidP="00000000" w:rsidRDefault="00000000" w:rsidRPr="00000000" w14:paraId="0000005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Dispensations are non-refundable.</w:t>
      </w:r>
    </w:p>
    <w:p w:rsidR="00000000" w:rsidDel="00000000" w:rsidP="00000000" w:rsidRDefault="00000000" w:rsidRPr="00000000" w14:paraId="00000054">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5">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How do I apply?</w:t>
      </w:r>
    </w:p>
    <w:p w:rsidR="00000000" w:rsidDel="00000000" w:rsidP="00000000" w:rsidRDefault="00000000" w:rsidRPr="00000000" w14:paraId="00000056">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Complete the form overleaf and return to </w:t>
      </w:r>
      <w:hyperlink r:id="rId15">
        <w:r w:rsidDel="00000000" w:rsidR="00000000" w:rsidRPr="00000000">
          <w:rPr>
            <w:rFonts w:ascii="Poppins" w:cs="Poppins" w:eastAsia="Poppins" w:hAnsi="Poppins"/>
            <w:color w:val="0070c0"/>
            <w:sz w:val="18"/>
            <w:szCs w:val="18"/>
            <w:u w:val="single"/>
            <w:rtl w:val="0"/>
          </w:rPr>
          <w:t xml:space="preserve">i</w:t>
        </w:r>
      </w:hyperlink>
      <w:r w:rsidDel="00000000" w:rsidR="00000000" w:rsidRPr="00000000">
        <w:rPr>
          <w:rFonts w:ascii="Poppins" w:cs="Poppins" w:eastAsia="Poppins" w:hAnsi="Poppins"/>
          <w:color w:val="0070c0"/>
          <w:sz w:val="18"/>
          <w:szCs w:val="18"/>
          <w:u w:val="single"/>
          <w:rtl w:val="0"/>
        </w:rPr>
        <w:t xml:space="preserve">nfo@</w:t>
      </w:r>
      <w:hyperlink r:id="rId16">
        <w:r w:rsidDel="00000000" w:rsidR="00000000" w:rsidRPr="00000000">
          <w:rPr>
            <w:rFonts w:ascii="Poppins" w:cs="Poppins" w:eastAsia="Poppins" w:hAnsi="Poppins"/>
            <w:color w:val="0563c1"/>
            <w:sz w:val="18"/>
            <w:szCs w:val="18"/>
            <w:u w:val="single"/>
            <w:rtl w:val="0"/>
          </w:rPr>
          <w:t xml:space="preserve">walthamforestfilmoffice</w:t>
        </w:r>
      </w:hyperlink>
      <w:r w:rsidDel="00000000" w:rsidR="00000000" w:rsidRPr="00000000">
        <w:rPr>
          <w:rFonts w:ascii="Poppins" w:cs="Poppins" w:eastAsia="Poppins" w:hAnsi="Poppins"/>
          <w:color w:val="0070c0"/>
          <w:sz w:val="18"/>
          <w:szCs w:val="18"/>
          <w:u w:val="single"/>
          <w:rtl w:val="0"/>
        </w:rPr>
        <w:t xml:space="preserve">.co.uk</w:t>
      </w:r>
      <w:r w:rsidDel="00000000" w:rsidR="00000000" w:rsidRPr="00000000">
        <w:rPr>
          <w:rtl w:val="0"/>
        </w:rPr>
      </w:r>
    </w:p>
    <w:p w:rsidR="00000000" w:rsidDel="00000000" w:rsidP="00000000" w:rsidRDefault="00000000" w:rsidRPr="00000000" w14:paraId="00000057">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8">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Data protection </w:t>
      </w:r>
    </w:p>
    <w:p w:rsidR="00000000" w:rsidDel="00000000" w:rsidP="00000000" w:rsidRDefault="00000000" w:rsidRPr="00000000" w14:paraId="0000005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rsidR="00000000" w:rsidDel="00000000" w:rsidP="00000000" w:rsidRDefault="00000000" w:rsidRPr="00000000" w14:paraId="0000005A">
      <w:pPr>
        <w:rPr>
          <w:rFonts w:ascii="Poppins" w:cs="Poppins" w:eastAsia="Poppins" w:hAnsi="Poppins"/>
          <w:sz w:val="18"/>
          <w:szCs w:val="18"/>
        </w:rPr>
      </w:pPr>
      <w:r w:rsidDel="00000000" w:rsidR="00000000" w:rsidRPr="00000000">
        <w:rPr>
          <w:rtl w:val="0"/>
        </w:rPr>
      </w:r>
    </w:p>
    <w:sectPr>
      <w:type w:val="continuous"/>
      <w:pgSz w:h="15840" w:w="12240" w:orient="portrait"/>
      <w:pgMar w:bottom="1138" w:top="1138" w:left="850" w:right="1138"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-370839</wp:posOffset>
          </wp:positionH>
          <wp:positionV relativeFrom="paragraph">
            <wp:posOffset>177165</wp:posOffset>
          </wp:positionV>
          <wp:extent cx="7491730" cy="50228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285"/>
                  </a:xfrm>
                  <a:prstGeom prst="rect"/>
                  <a:ln/>
                </pic:spPr>
              </pic:pic>
            </a:graphicData>
          </a:graphic>
        </wp:anchor>
      </w:drawing>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-370839</wp:posOffset>
          </wp:positionH>
          <wp:positionV relativeFrom="paragraph">
            <wp:posOffset>-714374</wp:posOffset>
          </wp:positionV>
          <wp:extent cx="7491730" cy="50228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mailto:info@walthamforestfilmoffice.co.uk"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about:blank" TargetMode="External"/><Relationship Id="rId14" Type="http://schemas.openxmlformats.org/officeDocument/2006/relationships/image" Target="media/image2.png"/><Relationship Id="rId16" Type="http://schemas.openxmlformats.org/officeDocument/2006/relationships/hyperlink" Target="mailto:info@walthamforestfilmoffice.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044dj008vbN1vH/5bksgm/diQA==">CgMxLjAyCGguZ2pkZ3hzMgloLjMwajB6bGwyDmguejZjaXo5NmJsdzk0MgloLjFmb2I5dGU4AHIhMWRZUUk4aWpZcl93RTc4OE9SMU8tVzN6SzY2dm5ac1pU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