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6209CC" w14:textId="77777777" w:rsidR="006C5E35" w:rsidRDefault="006C5E35" w:rsidP="00504C9E">
      <w:pPr>
        <w:ind w:right="-48"/>
        <w:rPr>
          <w:rFonts w:ascii="Arial" w:eastAsia="Arial" w:hAnsi="Arial" w:cs="Arial"/>
          <w:b/>
          <w:u w:val="single"/>
        </w:rPr>
        <w:sectPr w:rsidR="006C5E35" w:rsidSect="004930C5">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701" w:footer="706" w:gutter="0"/>
          <w:pgNumType w:start="1"/>
          <w:cols w:num="2" w:space="720" w:equalWidth="0">
            <w:col w:w="4772" w:space="708"/>
            <w:col w:w="4772" w:space="0"/>
          </w:cols>
          <w:titlePg/>
        </w:sectPr>
      </w:pPr>
    </w:p>
    <w:p w14:paraId="751EB717" w14:textId="41E10D0B" w:rsidR="006C5E35" w:rsidRDefault="006C5E35" w:rsidP="00504C9E">
      <w:pPr>
        <w:rPr>
          <w:rFonts w:ascii="Arial" w:eastAsia="Arial" w:hAnsi="Arial" w:cs="Arial"/>
          <w:b/>
          <w:sz w:val="28"/>
          <w:szCs w:val="28"/>
        </w:rPr>
      </w:pPr>
    </w:p>
    <w:p w14:paraId="74739330" w14:textId="018F254C" w:rsidR="00504C9E" w:rsidRDefault="00504C9E">
      <w:pPr>
        <w:jc w:val="center"/>
        <w:rPr>
          <w:rFonts w:ascii="Arial" w:eastAsia="Arial" w:hAnsi="Arial" w:cs="Arial"/>
          <w:b/>
          <w:sz w:val="28"/>
          <w:szCs w:val="28"/>
        </w:rPr>
      </w:pPr>
      <w:r>
        <w:rPr>
          <w:rFonts w:ascii="Arial" w:eastAsia="Arial" w:hAnsi="Arial" w:cs="Arial"/>
          <w:b/>
          <w:sz w:val="28"/>
          <w:szCs w:val="28"/>
        </w:rPr>
        <w:t>CAMDEN FILM OFFICE</w:t>
      </w:r>
    </w:p>
    <w:p w14:paraId="3662E158" w14:textId="6F719BD1" w:rsidR="006C5E35" w:rsidRDefault="00000000">
      <w:pPr>
        <w:jc w:val="center"/>
        <w:rPr>
          <w:rFonts w:ascii="Arial" w:eastAsia="Arial" w:hAnsi="Arial" w:cs="Arial"/>
          <w:b/>
          <w:sz w:val="28"/>
          <w:szCs w:val="28"/>
        </w:rPr>
      </w:pPr>
      <w:r>
        <w:rPr>
          <w:rFonts w:ascii="Arial" w:eastAsia="Arial" w:hAnsi="Arial" w:cs="Arial"/>
          <w:b/>
          <w:sz w:val="28"/>
          <w:szCs w:val="28"/>
        </w:rPr>
        <w:t>Film Parking Suspension Application Form</w:t>
      </w:r>
    </w:p>
    <w:p w14:paraId="0A6BCDB4" w14:textId="77777777" w:rsidR="006C5E35" w:rsidRDefault="006C5E35">
      <w:pPr>
        <w:jc w:val="center"/>
        <w:rPr>
          <w:rFonts w:ascii="Arial" w:eastAsia="Arial" w:hAnsi="Arial" w:cs="Arial"/>
          <w:b/>
          <w:sz w:val="28"/>
          <w:szCs w:val="28"/>
        </w:rPr>
      </w:pPr>
    </w:p>
    <w:p w14:paraId="64BF38F9" w14:textId="77777777" w:rsidR="006C5E35"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Please complete and return to </w:t>
      </w:r>
      <w:hyperlink r:id="rId14">
        <w:r w:rsidR="006C5E35">
          <w:rPr>
            <w:rFonts w:ascii="Arial" w:eastAsia="Arial" w:hAnsi="Arial" w:cs="Arial"/>
            <w:color w:val="0563C1"/>
            <w:sz w:val="22"/>
            <w:szCs w:val="22"/>
            <w:u w:val="single"/>
          </w:rPr>
          <w:t>info@camdenfilmoffice.co.uk</w:t>
        </w:r>
      </w:hyperlink>
    </w:p>
    <w:p w14:paraId="16F98658" w14:textId="77777777" w:rsidR="006C5E35" w:rsidRDefault="00000000">
      <w:pPr>
        <w:widowControl/>
        <w:numPr>
          <w:ilvl w:val="0"/>
          <w:numId w:val="1"/>
        </w:numPr>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A minimum of </w:t>
      </w:r>
      <w:r>
        <w:rPr>
          <w:rFonts w:ascii="Arial" w:eastAsia="Arial" w:hAnsi="Arial" w:cs="Arial"/>
          <w:sz w:val="22"/>
          <w:szCs w:val="22"/>
          <w:u w:val="single"/>
        </w:rPr>
        <w:t>15 working days’</w:t>
      </w:r>
      <w:r>
        <w:rPr>
          <w:rFonts w:ascii="Arial" w:eastAsia="Arial" w:hAnsi="Arial" w:cs="Arial"/>
          <w:sz w:val="22"/>
          <w:szCs w:val="22"/>
        </w:rPr>
        <w:t xml:space="preserve"> notice is required for residents’ bays</w:t>
      </w:r>
    </w:p>
    <w:p w14:paraId="7DA3A84B" w14:textId="77777777" w:rsidR="006C5E35"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A minimum of </w:t>
      </w:r>
      <w:r>
        <w:rPr>
          <w:rFonts w:ascii="Arial" w:eastAsia="Arial" w:hAnsi="Arial" w:cs="Arial"/>
          <w:sz w:val="22"/>
          <w:szCs w:val="22"/>
          <w:u w:val="single"/>
        </w:rPr>
        <w:t>5 working days’</w:t>
      </w:r>
      <w:r>
        <w:rPr>
          <w:rFonts w:ascii="Arial" w:eastAsia="Arial" w:hAnsi="Arial" w:cs="Arial"/>
          <w:sz w:val="22"/>
          <w:szCs w:val="22"/>
        </w:rPr>
        <w:t xml:space="preserve"> notice is required for P&amp;D bays</w:t>
      </w:r>
    </w:p>
    <w:p w14:paraId="0A7C4CA5" w14:textId="77777777" w:rsidR="006C5E35" w:rsidRDefault="00000000">
      <w:pPr>
        <w:widowControl/>
        <w:numPr>
          <w:ilvl w:val="0"/>
          <w:numId w:val="1"/>
        </w:numPr>
        <w:rPr>
          <w:rFonts w:ascii="Arial" w:eastAsia="Arial" w:hAnsi="Arial" w:cs="Arial"/>
          <w:sz w:val="22"/>
          <w:szCs w:val="22"/>
        </w:rPr>
      </w:pPr>
      <w:bookmarkStart w:id="2" w:name="_heading=h.30j0zll" w:colFirst="0" w:colLast="0"/>
      <w:bookmarkEnd w:id="2"/>
      <w:r>
        <w:rPr>
          <w:rFonts w:ascii="Arial" w:eastAsia="Arial" w:hAnsi="Arial" w:cs="Arial"/>
          <w:sz w:val="22"/>
          <w:szCs w:val="22"/>
        </w:rPr>
        <w:t>If you are submitting your application on the last available day, please call the office on 0207 620 0391 to confirm it has been processed</w:t>
      </w:r>
    </w:p>
    <w:p w14:paraId="5D95121B" w14:textId="77777777" w:rsidR="006C5E35" w:rsidRDefault="00000000">
      <w:pPr>
        <w:widowControl/>
        <w:numPr>
          <w:ilvl w:val="0"/>
          <w:numId w:val="1"/>
        </w:numPr>
        <w:rPr>
          <w:rFonts w:ascii="Arial" w:eastAsia="Arial" w:hAnsi="Arial" w:cs="Arial"/>
          <w:sz w:val="22"/>
          <w:szCs w:val="22"/>
        </w:rPr>
      </w:pPr>
      <w:bookmarkStart w:id="3" w:name="_heading=h.1fob9te" w:colFirst="0" w:colLast="0"/>
      <w:bookmarkEnd w:id="3"/>
      <w:r>
        <w:rPr>
          <w:rFonts w:ascii="Arial" w:eastAsia="Arial" w:hAnsi="Arial" w:cs="Arial"/>
          <w:sz w:val="22"/>
          <w:szCs w:val="22"/>
        </w:rPr>
        <w:t>Suspensions are per calendar day not per 24 hours (i.e. if you suspend from 5pm until 5pm the next day, you will be charged for 2 days)</w:t>
      </w:r>
    </w:p>
    <w:p w14:paraId="3AE4908B" w14:textId="77777777" w:rsidR="006C5E35" w:rsidRDefault="006C5E35">
      <w:pPr>
        <w:jc w:val="center"/>
        <w:rPr>
          <w:rFonts w:ascii="Arial" w:eastAsia="Arial" w:hAnsi="Arial" w:cs="Arial"/>
        </w:rPr>
      </w:pPr>
    </w:p>
    <w:p w14:paraId="6D89EC33" w14:textId="77777777" w:rsidR="006C5E35" w:rsidRDefault="00000000">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0F784D67" wp14:editId="153E1993">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7F9A91AA" w14:textId="77777777" w:rsidR="006C5E35" w:rsidRDefault="00000000">
                            <w:pPr>
                              <w:spacing w:line="360" w:lineRule="auto"/>
                              <w:textDirection w:val="btLr"/>
                            </w:pPr>
                            <w:r>
                              <w:rPr>
                                <w:rFonts w:ascii="Arial" w:eastAsia="Arial" w:hAnsi="Arial" w:cs="Arial"/>
                                <w:i/>
                                <w:color w:val="000000"/>
                                <w:sz w:val="18"/>
                              </w:rPr>
                              <w:t>(To be completed by Film Officer)</w:t>
                            </w:r>
                          </w:p>
                          <w:p w14:paraId="67D31114" w14:textId="77777777" w:rsidR="006C5E35" w:rsidRDefault="00000000">
                            <w:pPr>
                              <w:spacing w:line="360" w:lineRule="auto"/>
                              <w:textDirection w:val="btLr"/>
                            </w:pPr>
                            <w:r>
                              <w:rPr>
                                <w:rFonts w:ascii="Arial" w:eastAsia="Arial" w:hAnsi="Arial" w:cs="Arial"/>
                                <w:color w:val="878A8F"/>
                              </w:rPr>
                              <w:t>CMDFIL</w:t>
                            </w:r>
                          </w:p>
                        </w:txbxContent>
                      </wps:txbx>
                      <wps:bodyPr spcFirstLastPara="1" wrap="square" lIns="91425" tIns="91425" rIns="91425" bIns="91425" anchor="t" anchorCtr="0">
                        <a:noAutofit/>
                      </wps:bodyPr>
                    </wps:wsp>
                  </a:graphicData>
                </a:graphic>
              </wp:anchor>
            </w:drawing>
          </mc:Choice>
          <mc:Fallback>
            <w:pict>
              <v:rect w14:anchorId="0F784D67"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7F9A91AA" w14:textId="77777777" w:rsidR="006C5E35" w:rsidRDefault="00000000">
                      <w:pPr>
                        <w:spacing w:line="360" w:lineRule="auto"/>
                        <w:textDirection w:val="btLr"/>
                      </w:pPr>
                      <w:r>
                        <w:rPr>
                          <w:rFonts w:ascii="Arial" w:eastAsia="Arial" w:hAnsi="Arial" w:cs="Arial"/>
                          <w:i/>
                          <w:color w:val="000000"/>
                          <w:sz w:val="18"/>
                        </w:rPr>
                        <w:t>(To be completed by Film Officer)</w:t>
                      </w:r>
                    </w:p>
                    <w:p w14:paraId="67D31114" w14:textId="77777777" w:rsidR="006C5E35" w:rsidRDefault="00000000">
                      <w:pPr>
                        <w:spacing w:line="360" w:lineRule="auto"/>
                        <w:textDirection w:val="btLr"/>
                      </w:pPr>
                      <w:r>
                        <w:rPr>
                          <w:rFonts w:ascii="Arial" w:eastAsia="Arial" w:hAnsi="Arial" w:cs="Arial"/>
                          <w:color w:val="878A8F"/>
                        </w:rPr>
                        <w:t>CMDFIL</w:t>
                      </w:r>
                    </w:p>
                  </w:txbxContent>
                </v:textbox>
                <w10:wrap type="square"/>
              </v:rect>
            </w:pict>
          </mc:Fallback>
        </mc:AlternateContent>
      </w:r>
    </w:p>
    <w:p w14:paraId="5F375A36" w14:textId="77777777" w:rsidR="006C5E35" w:rsidRDefault="006C5E35">
      <w:pPr>
        <w:rPr>
          <w:rFonts w:ascii="Arial" w:eastAsia="Arial" w:hAnsi="Arial" w:cs="Arial"/>
          <w:b/>
          <w:u w:val="single"/>
        </w:rPr>
      </w:pPr>
    </w:p>
    <w:p w14:paraId="698CA2DB" w14:textId="77777777" w:rsidR="006C5E35" w:rsidRDefault="006C5E35">
      <w:pPr>
        <w:rPr>
          <w:rFonts w:ascii="Arial" w:eastAsia="Arial" w:hAnsi="Arial" w:cs="Arial"/>
          <w:b/>
          <w:u w:val="single"/>
        </w:rPr>
      </w:pPr>
    </w:p>
    <w:p w14:paraId="53509236" w14:textId="77777777" w:rsidR="006C5E35" w:rsidRDefault="00000000">
      <w:pPr>
        <w:rPr>
          <w:rFonts w:ascii="Arial" w:eastAsia="Arial" w:hAnsi="Arial" w:cs="Arial"/>
          <w:b/>
          <w:sz w:val="28"/>
          <w:szCs w:val="28"/>
        </w:rPr>
      </w:pPr>
      <w:r>
        <w:rPr>
          <w:rFonts w:ascii="Arial" w:eastAsia="Arial" w:hAnsi="Arial" w:cs="Arial"/>
          <w:b/>
          <w:sz w:val="28"/>
          <w:szCs w:val="28"/>
        </w:rPr>
        <w:t>Section 1 – Your Details</w:t>
      </w:r>
    </w:p>
    <w:p w14:paraId="5505F59C" w14:textId="77777777" w:rsidR="006C5E35" w:rsidRDefault="006C5E35">
      <w:pPr>
        <w:rPr>
          <w:rFonts w:ascii="Arial" w:eastAsia="Arial" w:hAnsi="Arial" w:cs="Arial"/>
          <w:i/>
          <w:sz w:val="20"/>
          <w:szCs w:val="20"/>
          <w:u w:val="single"/>
        </w:rPr>
      </w:pPr>
    </w:p>
    <w:tbl>
      <w:tblPr>
        <w:tblStyle w:val="a8"/>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6C5E35" w14:paraId="67ED1D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AC5343" w14:textId="77777777" w:rsidR="006C5E35" w:rsidRDefault="00000000">
            <w:pPr>
              <w:rPr>
                <w:rFonts w:ascii="Arial" w:eastAsia="Arial" w:hAnsi="Arial" w:cs="Arial"/>
                <w:sz w:val="22"/>
                <w:szCs w:val="22"/>
              </w:rPr>
            </w:pPr>
            <w:r>
              <w:rPr>
                <w:rFonts w:ascii="Arial" w:eastAsia="Arial" w:hAnsi="Arial" w:cs="Arial"/>
                <w:sz w:val="22"/>
                <w:szCs w:val="22"/>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E031944"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352E1AA0"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810D70" w14:textId="77777777" w:rsidR="006C5E35" w:rsidRDefault="00000000">
            <w:pPr>
              <w:rPr>
                <w:rFonts w:ascii="Arial" w:eastAsia="Arial" w:hAnsi="Arial" w:cs="Arial"/>
                <w:sz w:val="22"/>
                <w:szCs w:val="22"/>
              </w:rPr>
            </w:pPr>
            <w:r>
              <w:rPr>
                <w:rFonts w:ascii="Arial" w:eastAsia="Arial" w:hAnsi="Arial" w:cs="Arial"/>
                <w:sz w:val="22"/>
                <w:szCs w:val="22"/>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7ED499F"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452647B9"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4C03900" w14:textId="77777777" w:rsidR="006C5E35" w:rsidRDefault="00000000">
            <w:pPr>
              <w:rPr>
                <w:rFonts w:ascii="Arial" w:eastAsia="Arial" w:hAnsi="Arial" w:cs="Arial"/>
                <w:sz w:val="22"/>
                <w:szCs w:val="22"/>
              </w:rPr>
            </w:pPr>
            <w:r>
              <w:rPr>
                <w:rFonts w:ascii="Arial" w:eastAsia="Arial" w:hAnsi="Arial" w:cs="Arial"/>
                <w:sz w:val="22"/>
                <w:szCs w:val="22"/>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579CC7"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0E84E7DD"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89A5E58" w14:textId="77777777" w:rsidR="006C5E35" w:rsidRDefault="00000000">
            <w:pPr>
              <w:rPr>
                <w:rFonts w:ascii="Arial" w:eastAsia="Arial" w:hAnsi="Arial" w:cs="Arial"/>
                <w:sz w:val="22"/>
                <w:szCs w:val="22"/>
              </w:rPr>
            </w:pPr>
            <w:r>
              <w:rPr>
                <w:rFonts w:ascii="Arial" w:eastAsia="Arial" w:hAnsi="Arial" w:cs="Arial"/>
                <w:sz w:val="22"/>
                <w:szCs w:val="22"/>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5224385"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2B16E1BE"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BBFB2A6" w14:textId="77777777" w:rsidR="006C5E35" w:rsidRDefault="00000000">
            <w:pPr>
              <w:rPr>
                <w:rFonts w:ascii="Arial" w:eastAsia="Arial" w:hAnsi="Arial" w:cs="Arial"/>
                <w:sz w:val="22"/>
                <w:szCs w:val="22"/>
              </w:rPr>
            </w:pPr>
            <w:r>
              <w:rPr>
                <w:rFonts w:ascii="Arial" w:eastAsia="Arial" w:hAnsi="Arial" w:cs="Arial"/>
                <w:sz w:val="22"/>
                <w:szCs w:val="22"/>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3547F9"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bl>
    <w:p w14:paraId="27DEF809" w14:textId="77777777" w:rsidR="006C5E35" w:rsidRDefault="006C5E35">
      <w:pPr>
        <w:rPr>
          <w:sz w:val="20"/>
          <w:szCs w:val="20"/>
        </w:rPr>
      </w:pPr>
    </w:p>
    <w:p w14:paraId="2FDE4C15" w14:textId="77777777" w:rsidR="006C5E35" w:rsidRDefault="006C5E35">
      <w:pPr>
        <w:rPr>
          <w:rFonts w:ascii="Arial" w:eastAsia="Arial" w:hAnsi="Arial" w:cs="Arial"/>
          <w:b/>
          <w:sz w:val="28"/>
          <w:szCs w:val="28"/>
        </w:rPr>
      </w:pPr>
    </w:p>
    <w:p w14:paraId="00A8936B" w14:textId="77777777" w:rsidR="006C2E4B" w:rsidRDefault="006C2E4B" w:rsidP="006C2E4B">
      <w:pPr>
        <w:rPr>
          <w:rFonts w:ascii="Arial" w:eastAsia="Arial" w:hAnsi="Arial" w:cs="Arial"/>
          <w:b/>
          <w:sz w:val="28"/>
          <w:szCs w:val="28"/>
        </w:rPr>
      </w:pPr>
      <w:r>
        <w:rPr>
          <w:rFonts w:ascii="Arial" w:eastAsia="Arial" w:hAnsi="Arial" w:cs="Arial"/>
          <w:b/>
          <w:sz w:val="28"/>
          <w:szCs w:val="28"/>
        </w:rPr>
        <w:t>Section 2 – Lincoln’s Inn Fields – Unit Base</w:t>
      </w:r>
    </w:p>
    <w:p w14:paraId="5E2C2644" w14:textId="77777777" w:rsidR="006C2E4B" w:rsidRDefault="006C2E4B" w:rsidP="006C2E4B">
      <w:pPr>
        <w:rPr>
          <w:rFonts w:ascii="Arial" w:eastAsia="Arial" w:hAnsi="Arial" w:cs="Arial"/>
          <w:b/>
          <w:i/>
        </w:rPr>
      </w:pPr>
    </w:p>
    <w:p w14:paraId="5EC4F9F6" w14:textId="77777777" w:rsidR="006C2E4B" w:rsidRDefault="006C2E4B" w:rsidP="006C2E4B">
      <w:pPr>
        <w:rPr>
          <w:rFonts w:ascii="Arial" w:eastAsia="Arial" w:hAnsi="Arial" w:cs="Arial"/>
          <w:b/>
          <w:i/>
        </w:rPr>
      </w:pPr>
    </w:p>
    <w:tbl>
      <w:tblPr>
        <w:tblStyle w:val="a8"/>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6C2E4B" w14:paraId="1ECC1206" w14:textId="77777777" w:rsidTr="006C2E4B">
        <w:trPr>
          <w:trHeight w:val="659"/>
        </w:trPr>
        <w:tc>
          <w:tcPr>
            <w:tcW w:w="8557" w:type="dxa"/>
            <w:shd w:val="clear" w:color="auto" w:fill="FFFFFF"/>
            <w:vAlign w:val="center"/>
          </w:tcPr>
          <w:p w14:paraId="45B62FF4" w14:textId="321DAFD8" w:rsidR="006C2E4B" w:rsidRDefault="006C2E4B" w:rsidP="009E6428">
            <w:pPr>
              <w:rPr>
                <w:rFonts w:ascii="Arial" w:eastAsia="Arial" w:hAnsi="Arial" w:cs="Arial"/>
                <w:sz w:val="22"/>
                <w:szCs w:val="22"/>
              </w:rPr>
            </w:pPr>
            <w:r w:rsidRPr="006C2E4B">
              <w:rPr>
                <w:rFonts w:ascii="Arial" w:eastAsia="Arial" w:hAnsi="Arial" w:cs="Arial"/>
                <w:sz w:val="22"/>
                <w:szCs w:val="22"/>
              </w:rPr>
              <w:t xml:space="preserve">Lincoln’s Inn Fields </w:t>
            </w:r>
            <w:r>
              <w:rPr>
                <w:rFonts w:ascii="Arial" w:eastAsia="Arial" w:hAnsi="Arial" w:cs="Arial"/>
                <w:sz w:val="22"/>
                <w:szCs w:val="22"/>
              </w:rPr>
              <w:t>– 10 P&amp;D Bays (13261)</w:t>
            </w:r>
          </w:p>
        </w:tc>
        <w:tc>
          <w:tcPr>
            <w:tcW w:w="1337" w:type="dxa"/>
            <w:shd w:val="clear" w:color="auto" w:fill="FFFFFF"/>
            <w:vAlign w:val="center"/>
          </w:tcPr>
          <w:p w14:paraId="795A7875" w14:textId="77777777" w:rsidR="006C2E4B" w:rsidRDefault="006C2E4B" w:rsidP="009E6428">
            <w:pPr>
              <w:rPr>
                <w:rFonts w:ascii="Arial" w:eastAsia="Arial" w:hAnsi="Arial" w:cs="Arial"/>
              </w:rPr>
            </w:pPr>
            <w:r>
              <w:rPr>
                <w:rFonts w:ascii="Arial" w:eastAsia="Arial" w:hAnsi="Arial" w:cs="Arial"/>
              </w:rPr>
              <w:t>YES/NO</w:t>
            </w:r>
          </w:p>
        </w:tc>
      </w:tr>
      <w:tr w:rsidR="006C2E4B" w14:paraId="42BF4949" w14:textId="77777777" w:rsidTr="006C2E4B">
        <w:trPr>
          <w:trHeight w:val="706"/>
        </w:trPr>
        <w:tc>
          <w:tcPr>
            <w:tcW w:w="8557" w:type="dxa"/>
            <w:shd w:val="clear" w:color="auto" w:fill="FFFFFF"/>
            <w:vAlign w:val="center"/>
          </w:tcPr>
          <w:p w14:paraId="15DC2ADA" w14:textId="43D44C6F" w:rsidR="006C2E4B" w:rsidRDefault="006C2E4B" w:rsidP="009E6428">
            <w:pPr>
              <w:rPr>
                <w:rFonts w:ascii="Arial" w:eastAsia="Arial" w:hAnsi="Arial" w:cs="Arial"/>
                <w:sz w:val="22"/>
                <w:szCs w:val="22"/>
              </w:rPr>
            </w:pPr>
            <w:r w:rsidRPr="006C2E4B">
              <w:rPr>
                <w:rFonts w:ascii="Arial" w:eastAsia="Arial" w:hAnsi="Arial" w:cs="Arial"/>
                <w:sz w:val="22"/>
                <w:szCs w:val="22"/>
              </w:rPr>
              <w:t xml:space="preserve">Lincoln’s Inn Fields </w:t>
            </w:r>
            <w:r>
              <w:rPr>
                <w:rFonts w:ascii="Arial" w:eastAsia="Arial" w:hAnsi="Arial" w:cs="Arial"/>
                <w:sz w:val="22"/>
                <w:szCs w:val="22"/>
              </w:rPr>
              <w:t>– 7 P&amp;D Bays (13262)</w:t>
            </w:r>
          </w:p>
        </w:tc>
        <w:tc>
          <w:tcPr>
            <w:tcW w:w="1337" w:type="dxa"/>
            <w:shd w:val="clear" w:color="auto" w:fill="FFFFFF"/>
            <w:vAlign w:val="center"/>
          </w:tcPr>
          <w:p w14:paraId="3A64A94A" w14:textId="77777777" w:rsidR="006C2E4B" w:rsidRDefault="006C2E4B" w:rsidP="009E6428">
            <w:pPr>
              <w:rPr>
                <w:rFonts w:ascii="Arial" w:eastAsia="Arial" w:hAnsi="Arial" w:cs="Arial"/>
              </w:rPr>
            </w:pPr>
            <w:r>
              <w:rPr>
                <w:rFonts w:ascii="Arial" w:eastAsia="Arial" w:hAnsi="Arial" w:cs="Arial"/>
              </w:rPr>
              <w:t>YES/NO</w:t>
            </w:r>
          </w:p>
        </w:tc>
      </w:tr>
      <w:tr w:rsidR="006C2E4B" w14:paraId="4EE16E8E" w14:textId="77777777" w:rsidTr="006C2E4B">
        <w:trPr>
          <w:trHeight w:val="679"/>
        </w:trPr>
        <w:tc>
          <w:tcPr>
            <w:tcW w:w="8557" w:type="dxa"/>
            <w:shd w:val="clear" w:color="auto" w:fill="FFFFFF"/>
            <w:vAlign w:val="center"/>
          </w:tcPr>
          <w:p w14:paraId="3F6B4159" w14:textId="33BAC25C" w:rsidR="006C2E4B" w:rsidRDefault="006C2E4B" w:rsidP="009E6428">
            <w:pPr>
              <w:rPr>
                <w:rFonts w:ascii="Arial" w:eastAsia="Arial" w:hAnsi="Arial" w:cs="Arial"/>
                <w:sz w:val="22"/>
                <w:szCs w:val="22"/>
              </w:rPr>
            </w:pPr>
            <w:r w:rsidRPr="006C2E4B">
              <w:rPr>
                <w:rFonts w:ascii="Arial" w:eastAsia="Arial" w:hAnsi="Arial" w:cs="Arial"/>
                <w:sz w:val="22"/>
                <w:szCs w:val="22"/>
              </w:rPr>
              <w:t xml:space="preserve">Lincoln’s Inn Fields </w:t>
            </w:r>
            <w:r>
              <w:rPr>
                <w:rFonts w:ascii="Arial" w:eastAsia="Arial" w:hAnsi="Arial" w:cs="Arial"/>
                <w:sz w:val="22"/>
                <w:szCs w:val="22"/>
              </w:rPr>
              <w:t>– 21 P&amp;D Bays (13263)</w:t>
            </w:r>
          </w:p>
        </w:tc>
        <w:tc>
          <w:tcPr>
            <w:tcW w:w="1337" w:type="dxa"/>
            <w:shd w:val="clear" w:color="auto" w:fill="FFFFFF"/>
            <w:vAlign w:val="center"/>
          </w:tcPr>
          <w:p w14:paraId="10B6C648" w14:textId="77777777" w:rsidR="006C2E4B" w:rsidRDefault="006C2E4B" w:rsidP="009E6428">
            <w:pPr>
              <w:rPr>
                <w:rFonts w:ascii="Arial" w:eastAsia="Arial" w:hAnsi="Arial" w:cs="Arial"/>
              </w:rPr>
            </w:pPr>
            <w:r>
              <w:rPr>
                <w:rFonts w:ascii="Arial" w:eastAsia="Arial" w:hAnsi="Arial" w:cs="Arial"/>
              </w:rPr>
              <w:t>YES/NO</w:t>
            </w:r>
          </w:p>
        </w:tc>
      </w:tr>
      <w:tr w:rsidR="006C2E4B" w14:paraId="4BD11DAC" w14:textId="77777777" w:rsidTr="006C2E4B">
        <w:trPr>
          <w:trHeight w:val="679"/>
        </w:trPr>
        <w:tc>
          <w:tcPr>
            <w:tcW w:w="8557" w:type="dxa"/>
            <w:shd w:val="clear" w:color="auto" w:fill="FFFFFF"/>
            <w:vAlign w:val="center"/>
          </w:tcPr>
          <w:p w14:paraId="395B127B" w14:textId="2CC2BC5F" w:rsidR="006C2E4B" w:rsidRDefault="006C2E4B" w:rsidP="009E6428">
            <w:pPr>
              <w:rPr>
                <w:rFonts w:ascii="Arial" w:eastAsia="Arial" w:hAnsi="Arial" w:cs="Arial"/>
                <w:sz w:val="22"/>
                <w:szCs w:val="22"/>
              </w:rPr>
            </w:pPr>
            <w:r w:rsidRPr="006C2E4B">
              <w:rPr>
                <w:rFonts w:ascii="Arial" w:eastAsia="Arial" w:hAnsi="Arial" w:cs="Arial"/>
                <w:sz w:val="22"/>
                <w:szCs w:val="22"/>
              </w:rPr>
              <w:t xml:space="preserve">Lincoln’s Inn Fields </w:t>
            </w:r>
            <w:r>
              <w:rPr>
                <w:rFonts w:ascii="Arial" w:eastAsia="Arial" w:hAnsi="Arial" w:cs="Arial"/>
                <w:sz w:val="22"/>
                <w:szCs w:val="22"/>
              </w:rPr>
              <w:t>– 3 Motorcycle Bays</w:t>
            </w:r>
          </w:p>
        </w:tc>
        <w:tc>
          <w:tcPr>
            <w:tcW w:w="1337" w:type="dxa"/>
            <w:shd w:val="clear" w:color="auto" w:fill="FFFFFF"/>
            <w:vAlign w:val="center"/>
          </w:tcPr>
          <w:p w14:paraId="75E0CACD" w14:textId="77777777" w:rsidR="006C2E4B" w:rsidRDefault="006C2E4B" w:rsidP="009E6428">
            <w:pPr>
              <w:rPr>
                <w:rFonts w:ascii="Arial" w:eastAsia="Arial" w:hAnsi="Arial" w:cs="Arial"/>
              </w:rPr>
            </w:pPr>
            <w:r>
              <w:rPr>
                <w:rFonts w:ascii="Arial" w:eastAsia="Arial" w:hAnsi="Arial" w:cs="Arial"/>
              </w:rPr>
              <w:t>YES/NO</w:t>
            </w:r>
          </w:p>
        </w:tc>
      </w:tr>
      <w:tr w:rsidR="006C2E4B" w14:paraId="38E3DAFB" w14:textId="77777777" w:rsidTr="006C2E4B">
        <w:trPr>
          <w:trHeight w:val="679"/>
        </w:trPr>
        <w:tc>
          <w:tcPr>
            <w:tcW w:w="8557" w:type="dxa"/>
            <w:shd w:val="clear" w:color="auto" w:fill="FFFFFF"/>
            <w:vAlign w:val="center"/>
          </w:tcPr>
          <w:p w14:paraId="306C2B6C" w14:textId="3D4BBC0B" w:rsidR="006C2E4B" w:rsidRDefault="006C2E4B" w:rsidP="009E6428">
            <w:pPr>
              <w:rPr>
                <w:rFonts w:ascii="Arial" w:eastAsia="Arial" w:hAnsi="Arial" w:cs="Arial"/>
                <w:sz w:val="22"/>
                <w:szCs w:val="22"/>
              </w:rPr>
            </w:pPr>
            <w:r w:rsidRPr="006C2E4B">
              <w:rPr>
                <w:rFonts w:ascii="Arial" w:eastAsia="Arial" w:hAnsi="Arial" w:cs="Arial"/>
                <w:sz w:val="22"/>
                <w:szCs w:val="22"/>
              </w:rPr>
              <w:t xml:space="preserve">Lincoln’s Inn Fields </w:t>
            </w:r>
            <w:r>
              <w:rPr>
                <w:rFonts w:ascii="Arial" w:eastAsia="Arial" w:hAnsi="Arial" w:cs="Arial"/>
                <w:sz w:val="22"/>
                <w:szCs w:val="22"/>
              </w:rPr>
              <w:t>– 2 Car Club Bays</w:t>
            </w:r>
          </w:p>
        </w:tc>
        <w:tc>
          <w:tcPr>
            <w:tcW w:w="1337" w:type="dxa"/>
            <w:shd w:val="clear" w:color="auto" w:fill="FFFFFF"/>
            <w:vAlign w:val="center"/>
          </w:tcPr>
          <w:p w14:paraId="40CAA334" w14:textId="77777777" w:rsidR="006C2E4B" w:rsidRDefault="006C2E4B" w:rsidP="009E6428">
            <w:pPr>
              <w:rPr>
                <w:rFonts w:ascii="Arial" w:eastAsia="Arial" w:hAnsi="Arial" w:cs="Arial"/>
              </w:rPr>
            </w:pPr>
            <w:r>
              <w:rPr>
                <w:rFonts w:ascii="Arial" w:eastAsia="Arial" w:hAnsi="Arial" w:cs="Arial"/>
              </w:rPr>
              <w:t>YES/NO</w:t>
            </w:r>
          </w:p>
        </w:tc>
      </w:tr>
      <w:tr w:rsidR="006C2E4B" w14:paraId="34707C3A" w14:textId="77777777" w:rsidTr="006C2E4B">
        <w:trPr>
          <w:trHeight w:val="706"/>
        </w:trPr>
        <w:tc>
          <w:tcPr>
            <w:tcW w:w="8557" w:type="dxa"/>
            <w:shd w:val="clear" w:color="auto" w:fill="FFFFFF"/>
            <w:vAlign w:val="center"/>
          </w:tcPr>
          <w:p w14:paraId="1854A7E7" w14:textId="77777777" w:rsidR="006C2E4B" w:rsidRDefault="006C2E4B" w:rsidP="009E6428">
            <w:pPr>
              <w:rPr>
                <w:rFonts w:ascii="Arial" w:eastAsia="Arial" w:hAnsi="Arial" w:cs="Arial"/>
                <w:sz w:val="22"/>
                <w:szCs w:val="22"/>
              </w:rPr>
            </w:pPr>
            <w:r>
              <w:rPr>
                <w:rFonts w:ascii="Arial" w:eastAsia="Arial" w:hAnsi="Arial" w:cs="Arial"/>
                <w:sz w:val="22"/>
                <w:szCs w:val="22"/>
              </w:rPr>
              <w:lastRenderedPageBreak/>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02B9FECC" w14:textId="77777777" w:rsidR="006C2E4B" w:rsidRDefault="006C2E4B" w:rsidP="009E6428">
            <w:pPr>
              <w:rPr>
                <w:rFonts w:ascii="Arial" w:eastAsia="Arial" w:hAnsi="Arial" w:cs="Arial"/>
              </w:rPr>
            </w:pPr>
          </w:p>
        </w:tc>
      </w:tr>
      <w:tr w:rsidR="006C2E4B" w14:paraId="3D656443" w14:textId="77777777" w:rsidTr="006C2E4B">
        <w:trPr>
          <w:trHeight w:val="724"/>
        </w:trPr>
        <w:tc>
          <w:tcPr>
            <w:tcW w:w="8557" w:type="dxa"/>
            <w:shd w:val="clear" w:color="auto" w:fill="FFFFFF"/>
            <w:vAlign w:val="center"/>
          </w:tcPr>
          <w:p w14:paraId="5A5A85AD" w14:textId="77777777" w:rsidR="006C2E4B" w:rsidRDefault="006C2E4B" w:rsidP="009E6428">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5DC72F10" w14:textId="77777777" w:rsidR="006C2E4B" w:rsidRDefault="006C2E4B" w:rsidP="009E6428">
            <w:pPr>
              <w:rPr>
                <w:rFonts w:ascii="Arial" w:eastAsia="Arial" w:hAnsi="Arial" w:cs="Arial"/>
              </w:rPr>
            </w:pPr>
          </w:p>
        </w:tc>
      </w:tr>
    </w:tbl>
    <w:p w14:paraId="75C423F2" w14:textId="77777777" w:rsidR="006C2E4B" w:rsidRDefault="006C2E4B" w:rsidP="006C2E4B">
      <w:pPr>
        <w:rPr>
          <w:rFonts w:ascii="Arial" w:eastAsia="Arial" w:hAnsi="Arial" w:cs="Arial"/>
          <w:i/>
          <w:sz w:val="22"/>
          <w:szCs w:val="22"/>
        </w:rPr>
      </w:pPr>
    </w:p>
    <w:p w14:paraId="00A3F14E" w14:textId="77777777" w:rsidR="006C2E4B" w:rsidRDefault="006C2E4B" w:rsidP="006C2E4B">
      <w:pPr>
        <w:rPr>
          <w:rFonts w:ascii="Arial" w:eastAsia="Arial" w:hAnsi="Arial" w:cs="Arial"/>
          <w:i/>
          <w:sz w:val="22"/>
          <w:szCs w:val="22"/>
        </w:rPr>
      </w:pPr>
    </w:p>
    <w:p w14:paraId="2C6CF083" w14:textId="77777777" w:rsidR="006C2E4B" w:rsidRDefault="006C2E4B" w:rsidP="006C2E4B">
      <w:pPr>
        <w:rPr>
          <w:rFonts w:ascii="Arial" w:eastAsia="Arial" w:hAnsi="Arial" w:cs="Arial"/>
          <w:i/>
          <w:sz w:val="22"/>
          <w:szCs w:val="22"/>
        </w:rPr>
      </w:pPr>
      <w:r>
        <w:rPr>
          <w:rFonts w:ascii="Arial" w:eastAsia="Arial" w:hAnsi="Arial" w:cs="Arial"/>
          <w:i/>
          <w:sz w:val="22"/>
          <w:szCs w:val="22"/>
        </w:rPr>
        <w:t>Please complete a separate section 2 table for each run of bays. This can be achieved by copy and pasting the table.</w:t>
      </w:r>
    </w:p>
    <w:p w14:paraId="4CEC58EF" w14:textId="77777777" w:rsidR="006C5E35" w:rsidRDefault="006C5E35">
      <w:pPr>
        <w:rPr>
          <w:rFonts w:ascii="Arial" w:eastAsia="Arial" w:hAnsi="Arial" w:cs="Arial"/>
        </w:rPr>
      </w:pPr>
    </w:p>
    <w:p w14:paraId="221C970D" w14:textId="77777777" w:rsidR="006C5E35" w:rsidRDefault="00000000">
      <w:pPr>
        <w:rPr>
          <w:rFonts w:ascii="Arial" w:eastAsia="Arial" w:hAnsi="Arial" w:cs="Arial"/>
          <w:b/>
          <w:sz w:val="28"/>
          <w:szCs w:val="28"/>
        </w:rPr>
      </w:pPr>
      <w:r>
        <w:rPr>
          <w:rFonts w:ascii="Arial" w:eastAsia="Arial" w:hAnsi="Arial" w:cs="Arial"/>
          <w:b/>
          <w:sz w:val="28"/>
          <w:szCs w:val="28"/>
        </w:rPr>
        <w:t>Section 3 – Cost Calculation</w:t>
      </w:r>
    </w:p>
    <w:p w14:paraId="3DDB997A" w14:textId="77777777" w:rsidR="006C5E35" w:rsidRDefault="00000000">
      <w:pPr>
        <w:rPr>
          <w:rFonts w:ascii="Arial" w:eastAsia="Arial" w:hAnsi="Arial" w:cs="Arial"/>
          <w:i/>
          <w:sz w:val="22"/>
          <w:szCs w:val="22"/>
        </w:rPr>
      </w:pPr>
      <w:r>
        <w:rPr>
          <w:rFonts w:ascii="Arial" w:eastAsia="Arial" w:hAnsi="Arial" w:cs="Arial"/>
          <w:i/>
          <w:sz w:val="22"/>
          <w:szCs w:val="22"/>
        </w:rPr>
        <w:t>If your suspension is for longer than 5 consecutive days, please contact Camden Film Office for a definitive quote.</w:t>
      </w:r>
    </w:p>
    <w:p w14:paraId="2C9BA94D" w14:textId="77777777" w:rsidR="006C5E35" w:rsidRDefault="006C5E35">
      <w:pPr>
        <w:rPr>
          <w:rFonts w:ascii="Arial" w:eastAsia="Arial" w:hAnsi="Arial" w:cs="Arial"/>
          <w:i/>
          <w:sz w:val="22"/>
          <w:szCs w:val="22"/>
        </w:rPr>
      </w:pPr>
    </w:p>
    <w:p w14:paraId="6ABAA97D" w14:textId="77777777" w:rsidR="006C5E35" w:rsidRDefault="006C5E35">
      <w:pPr>
        <w:rPr>
          <w:rFonts w:ascii="Arial" w:eastAsia="Arial" w:hAnsi="Arial" w:cs="Arial"/>
          <w:i/>
          <w:sz w:val="22"/>
          <w:szCs w:val="22"/>
        </w:rPr>
      </w:pPr>
    </w:p>
    <w:tbl>
      <w:tblPr>
        <w:tblStyle w:val="ab"/>
        <w:tblW w:w="997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2552"/>
        <w:gridCol w:w="1134"/>
        <w:gridCol w:w="2835"/>
      </w:tblGrid>
      <w:tr w:rsidR="006C5E35" w14:paraId="4B187DAD" w14:textId="77777777">
        <w:trPr>
          <w:trHeight w:val="740"/>
        </w:trPr>
        <w:tc>
          <w:tcPr>
            <w:tcW w:w="1753" w:type="dxa"/>
            <w:shd w:val="clear" w:color="auto" w:fill="FFFFFF"/>
            <w:vAlign w:val="center"/>
          </w:tcPr>
          <w:p w14:paraId="16051B4C" w14:textId="77777777" w:rsidR="006C5E35" w:rsidRDefault="00000000">
            <w:pPr>
              <w:rPr>
                <w:rFonts w:ascii="Arial" w:eastAsia="Arial" w:hAnsi="Arial" w:cs="Arial"/>
                <w:sz w:val="22"/>
                <w:szCs w:val="22"/>
              </w:rPr>
            </w:pPr>
            <w:r>
              <w:rPr>
                <w:rFonts w:ascii="Arial" w:eastAsia="Arial" w:hAnsi="Arial" w:cs="Arial"/>
                <w:sz w:val="22"/>
                <w:szCs w:val="22"/>
              </w:rPr>
              <w:t>Suspension type (resident, P&amp;D etc.)</w:t>
            </w:r>
          </w:p>
        </w:tc>
        <w:tc>
          <w:tcPr>
            <w:tcW w:w="1701" w:type="dxa"/>
            <w:shd w:val="clear" w:color="auto" w:fill="FFFFFF"/>
            <w:vAlign w:val="center"/>
          </w:tcPr>
          <w:p w14:paraId="5CF4E1E3" w14:textId="7821776D" w:rsidR="006C5E35" w:rsidRDefault="00000000">
            <w:pPr>
              <w:rPr>
                <w:rFonts w:ascii="Arial" w:eastAsia="Arial" w:hAnsi="Arial" w:cs="Arial"/>
                <w:sz w:val="22"/>
                <w:szCs w:val="22"/>
              </w:rPr>
            </w:pPr>
            <w:r>
              <w:rPr>
                <w:rFonts w:ascii="Arial" w:eastAsia="Arial" w:hAnsi="Arial" w:cs="Arial"/>
                <w:sz w:val="22"/>
                <w:szCs w:val="22"/>
              </w:rPr>
              <w:t xml:space="preserve">No. of first day spaces @ </w:t>
            </w:r>
            <w:r w:rsidR="00504C9E" w:rsidRPr="00504C9E">
              <w:rPr>
                <w:rFonts w:ascii="Arial" w:eastAsia="Arial" w:hAnsi="Arial" w:cs="Arial"/>
                <w:sz w:val="22"/>
                <w:szCs w:val="22"/>
              </w:rPr>
              <w:t>£100.35</w:t>
            </w:r>
            <w:r w:rsidR="00504C9E">
              <w:rPr>
                <w:rFonts w:ascii="Arial" w:eastAsia="Arial" w:hAnsi="Arial" w:cs="Arial"/>
                <w:sz w:val="22"/>
                <w:szCs w:val="22"/>
              </w:rPr>
              <w:t xml:space="preserve"> </w:t>
            </w:r>
            <w:r>
              <w:rPr>
                <w:rFonts w:ascii="Arial" w:eastAsia="Arial" w:hAnsi="Arial" w:cs="Arial"/>
                <w:sz w:val="22"/>
                <w:szCs w:val="22"/>
              </w:rPr>
              <w:t>per bay</w:t>
            </w:r>
          </w:p>
        </w:tc>
        <w:tc>
          <w:tcPr>
            <w:tcW w:w="2552" w:type="dxa"/>
            <w:shd w:val="clear" w:color="auto" w:fill="FFFFFF"/>
            <w:vAlign w:val="center"/>
          </w:tcPr>
          <w:p w14:paraId="398AB2E8" w14:textId="77777777" w:rsidR="006C5E35" w:rsidRDefault="006C5E35">
            <w:pPr>
              <w:rPr>
                <w:rFonts w:ascii="Arial" w:eastAsia="Arial" w:hAnsi="Arial" w:cs="Arial"/>
                <w:sz w:val="22"/>
                <w:szCs w:val="22"/>
              </w:rPr>
            </w:pPr>
          </w:p>
          <w:p w14:paraId="18FE4846" w14:textId="77777777" w:rsidR="006C5E35" w:rsidRDefault="00000000">
            <w:pPr>
              <w:rPr>
                <w:rFonts w:ascii="Arial" w:eastAsia="Arial" w:hAnsi="Arial" w:cs="Arial"/>
                <w:sz w:val="22"/>
                <w:szCs w:val="22"/>
              </w:rPr>
            </w:pPr>
            <w:r>
              <w:rPr>
                <w:rFonts w:ascii="Arial" w:eastAsia="Arial" w:hAnsi="Arial" w:cs="Arial"/>
                <w:sz w:val="22"/>
                <w:szCs w:val="22"/>
              </w:rPr>
              <w:t>+</w:t>
            </w:r>
          </w:p>
          <w:p w14:paraId="6E275EAC" w14:textId="077E2BD4" w:rsidR="006C5E35" w:rsidRDefault="00000000">
            <w:pPr>
              <w:rPr>
                <w:rFonts w:ascii="Arial" w:eastAsia="Arial" w:hAnsi="Arial" w:cs="Arial"/>
                <w:sz w:val="22"/>
                <w:szCs w:val="22"/>
              </w:rPr>
            </w:pPr>
            <w:r>
              <w:rPr>
                <w:rFonts w:ascii="Arial" w:eastAsia="Arial" w:hAnsi="Arial" w:cs="Arial"/>
                <w:sz w:val="22"/>
                <w:szCs w:val="22"/>
              </w:rPr>
              <w:t xml:space="preserve">No. of subsequent day spaces from @ </w:t>
            </w:r>
            <w:r w:rsidR="00504C9E" w:rsidRPr="00504C9E">
              <w:rPr>
                <w:rFonts w:ascii="Arial" w:eastAsia="Arial" w:hAnsi="Arial" w:cs="Arial"/>
                <w:sz w:val="22"/>
                <w:szCs w:val="22"/>
              </w:rPr>
              <w:t>£107.90</w:t>
            </w:r>
            <w:r w:rsidR="00504C9E">
              <w:rPr>
                <w:rFonts w:ascii="Arial" w:eastAsia="Arial" w:hAnsi="Arial" w:cs="Arial"/>
                <w:sz w:val="22"/>
                <w:szCs w:val="22"/>
              </w:rPr>
              <w:t xml:space="preserve"> </w:t>
            </w:r>
            <w:r>
              <w:rPr>
                <w:rFonts w:ascii="Arial" w:eastAsia="Arial" w:hAnsi="Arial" w:cs="Arial"/>
                <w:sz w:val="22"/>
                <w:szCs w:val="22"/>
              </w:rPr>
              <w:t>per bay per day</w:t>
            </w:r>
          </w:p>
        </w:tc>
        <w:tc>
          <w:tcPr>
            <w:tcW w:w="1134" w:type="dxa"/>
            <w:shd w:val="clear" w:color="auto" w:fill="FFFFFF"/>
            <w:vAlign w:val="center"/>
          </w:tcPr>
          <w:p w14:paraId="7767E3FE" w14:textId="77777777" w:rsidR="006C5E35" w:rsidRDefault="00000000">
            <w:pPr>
              <w:rPr>
                <w:rFonts w:ascii="Arial" w:eastAsia="Arial" w:hAnsi="Arial" w:cs="Arial"/>
                <w:sz w:val="22"/>
                <w:szCs w:val="22"/>
              </w:rPr>
            </w:pPr>
            <w:r>
              <w:rPr>
                <w:rFonts w:ascii="Arial" w:eastAsia="Arial" w:hAnsi="Arial" w:cs="Arial"/>
                <w:sz w:val="22"/>
                <w:szCs w:val="22"/>
              </w:rPr>
              <w:t>+</w:t>
            </w:r>
          </w:p>
          <w:p w14:paraId="67A27CAF" w14:textId="77777777" w:rsidR="006C5E35" w:rsidRDefault="00000000">
            <w:pPr>
              <w:rPr>
                <w:rFonts w:ascii="Arial" w:eastAsia="Arial" w:hAnsi="Arial" w:cs="Arial"/>
                <w:sz w:val="22"/>
                <w:szCs w:val="22"/>
              </w:rPr>
            </w:pPr>
            <w:r>
              <w:rPr>
                <w:rFonts w:ascii="Arial" w:eastAsia="Arial" w:hAnsi="Arial" w:cs="Arial"/>
                <w:sz w:val="22"/>
                <w:szCs w:val="22"/>
              </w:rPr>
              <w:t>Bagging fee</w:t>
            </w:r>
          </w:p>
        </w:tc>
        <w:tc>
          <w:tcPr>
            <w:tcW w:w="2835" w:type="dxa"/>
            <w:shd w:val="clear" w:color="auto" w:fill="FFFFFF"/>
            <w:vAlign w:val="center"/>
          </w:tcPr>
          <w:p w14:paraId="5F9637B0" w14:textId="77777777" w:rsidR="006C5E35" w:rsidRDefault="00000000">
            <w:pPr>
              <w:rPr>
                <w:rFonts w:ascii="Arial" w:eastAsia="Arial" w:hAnsi="Arial" w:cs="Arial"/>
                <w:sz w:val="22"/>
                <w:szCs w:val="22"/>
              </w:rPr>
            </w:pPr>
            <w:r>
              <w:rPr>
                <w:rFonts w:ascii="Arial" w:eastAsia="Arial" w:hAnsi="Arial" w:cs="Arial"/>
                <w:sz w:val="22"/>
                <w:szCs w:val="22"/>
              </w:rPr>
              <w:t>=</w:t>
            </w:r>
          </w:p>
          <w:p w14:paraId="20E34D48" w14:textId="77777777" w:rsidR="006C5E35" w:rsidRDefault="00000000">
            <w:pPr>
              <w:rPr>
                <w:rFonts w:ascii="Arial" w:eastAsia="Arial" w:hAnsi="Arial" w:cs="Arial"/>
                <w:sz w:val="22"/>
                <w:szCs w:val="22"/>
              </w:rPr>
            </w:pPr>
            <w:r>
              <w:rPr>
                <w:rFonts w:ascii="Arial" w:eastAsia="Arial" w:hAnsi="Arial" w:cs="Arial"/>
                <w:sz w:val="22"/>
                <w:szCs w:val="22"/>
              </w:rPr>
              <w:t>Total</w:t>
            </w:r>
          </w:p>
        </w:tc>
      </w:tr>
      <w:tr w:rsidR="006C5E35" w14:paraId="4D65AC74" w14:textId="77777777">
        <w:trPr>
          <w:trHeight w:val="471"/>
        </w:trPr>
        <w:tc>
          <w:tcPr>
            <w:tcW w:w="1753" w:type="dxa"/>
            <w:shd w:val="clear" w:color="auto" w:fill="FFFFFF"/>
            <w:vAlign w:val="center"/>
          </w:tcPr>
          <w:p w14:paraId="059A2A5F" w14:textId="77777777" w:rsidR="006C5E35" w:rsidRDefault="006C5E35">
            <w:pPr>
              <w:rPr>
                <w:rFonts w:ascii="Arial" w:eastAsia="Arial" w:hAnsi="Arial" w:cs="Arial"/>
                <w:i/>
                <w:sz w:val="22"/>
                <w:szCs w:val="22"/>
              </w:rPr>
            </w:pPr>
          </w:p>
        </w:tc>
        <w:tc>
          <w:tcPr>
            <w:tcW w:w="1701" w:type="dxa"/>
            <w:shd w:val="clear" w:color="auto" w:fill="FFFFFF"/>
            <w:vAlign w:val="center"/>
          </w:tcPr>
          <w:p w14:paraId="06582DCC" w14:textId="77777777" w:rsidR="006C5E35" w:rsidRDefault="006C5E35">
            <w:pPr>
              <w:rPr>
                <w:rFonts w:ascii="Arial" w:eastAsia="Arial" w:hAnsi="Arial" w:cs="Arial"/>
                <w:i/>
                <w:sz w:val="22"/>
                <w:szCs w:val="22"/>
              </w:rPr>
            </w:pPr>
          </w:p>
        </w:tc>
        <w:tc>
          <w:tcPr>
            <w:tcW w:w="2552" w:type="dxa"/>
            <w:shd w:val="clear" w:color="auto" w:fill="FFFFFF"/>
            <w:vAlign w:val="center"/>
          </w:tcPr>
          <w:p w14:paraId="7FE18FD2" w14:textId="77777777" w:rsidR="006C5E35" w:rsidRDefault="006C5E35">
            <w:pPr>
              <w:rPr>
                <w:rFonts w:ascii="Arial" w:eastAsia="Arial" w:hAnsi="Arial" w:cs="Arial"/>
                <w:i/>
                <w:sz w:val="22"/>
                <w:szCs w:val="22"/>
              </w:rPr>
            </w:pPr>
          </w:p>
        </w:tc>
        <w:tc>
          <w:tcPr>
            <w:tcW w:w="1134" w:type="dxa"/>
            <w:shd w:val="clear" w:color="auto" w:fill="FFFFFF"/>
            <w:vAlign w:val="center"/>
          </w:tcPr>
          <w:p w14:paraId="0B576BA5" w14:textId="2A70BFC9" w:rsidR="006C5E35" w:rsidRDefault="00000000">
            <w:pPr>
              <w:rPr>
                <w:rFonts w:ascii="Arial" w:eastAsia="Arial" w:hAnsi="Arial" w:cs="Arial"/>
                <w:i/>
                <w:sz w:val="22"/>
                <w:szCs w:val="22"/>
              </w:rPr>
            </w:pPr>
            <w:r>
              <w:rPr>
                <w:rFonts w:ascii="Arial" w:eastAsia="Arial" w:hAnsi="Arial" w:cs="Arial"/>
                <w:sz w:val="22"/>
                <w:szCs w:val="22"/>
              </w:rPr>
              <w:t>+ £</w:t>
            </w:r>
            <w:r w:rsidR="00504C9E" w:rsidRPr="00504C9E">
              <w:rPr>
                <w:rFonts w:ascii="Arial" w:eastAsia="Arial" w:hAnsi="Arial" w:cs="Arial"/>
                <w:sz w:val="22"/>
                <w:szCs w:val="22"/>
              </w:rPr>
              <w:t>63.08</w:t>
            </w:r>
          </w:p>
        </w:tc>
        <w:tc>
          <w:tcPr>
            <w:tcW w:w="2835" w:type="dxa"/>
            <w:shd w:val="clear" w:color="auto" w:fill="FFFFFF"/>
            <w:vAlign w:val="center"/>
          </w:tcPr>
          <w:p w14:paraId="33C95243" w14:textId="77777777" w:rsidR="006C5E35" w:rsidRDefault="006C5E35">
            <w:pPr>
              <w:rPr>
                <w:rFonts w:ascii="Arial" w:eastAsia="Arial" w:hAnsi="Arial" w:cs="Arial"/>
                <w:i/>
                <w:sz w:val="22"/>
                <w:szCs w:val="22"/>
              </w:rPr>
            </w:pPr>
          </w:p>
        </w:tc>
      </w:tr>
      <w:tr w:rsidR="006C5E35" w14:paraId="6F4F272F" w14:textId="77777777">
        <w:trPr>
          <w:trHeight w:val="421"/>
        </w:trPr>
        <w:tc>
          <w:tcPr>
            <w:tcW w:w="1753" w:type="dxa"/>
            <w:shd w:val="clear" w:color="auto" w:fill="FFFFFF"/>
            <w:vAlign w:val="center"/>
          </w:tcPr>
          <w:p w14:paraId="5095CF5B" w14:textId="77777777" w:rsidR="006C5E35" w:rsidRDefault="006C5E35">
            <w:pPr>
              <w:rPr>
                <w:rFonts w:ascii="Arial" w:eastAsia="Arial" w:hAnsi="Arial" w:cs="Arial"/>
                <w:sz w:val="22"/>
                <w:szCs w:val="22"/>
              </w:rPr>
            </w:pPr>
          </w:p>
        </w:tc>
        <w:tc>
          <w:tcPr>
            <w:tcW w:w="1701" w:type="dxa"/>
            <w:shd w:val="clear" w:color="auto" w:fill="FFFFFF"/>
            <w:vAlign w:val="center"/>
          </w:tcPr>
          <w:p w14:paraId="1E40C182" w14:textId="77777777" w:rsidR="006C5E35" w:rsidRDefault="006C5E35">
            <w:pPr>
              <w:rPr>
                <w:rFonts w:ascii="Arial" w:eastAsia="Arial" w:hAnsi="Arial" w:cs="Arial"/>
                <w:sz w:val="22"/>
                <w:szCs w:val="22"/>
              </w:rPr>
            </w:pPr>
          </w:p>
        </w:tc>
        <w:tc>
          <w:tcPr>
            <w:tcW w:w="2552" w:type="dxa"/>
            <w:shd w:val="clear" w:color="auto" w:fill="FFFFFF"/>
            <w:vAlign w:val="center"/>
          </w:tcPr>
          <w:p w14:paraId="354C5DD6" w14:textId="77777777" w:rsidR="006C5E35" w:rsidRDefault="006C5E35">
            <w:pPr>
              <w:rPr>
                <w:rFonts w:ascii="Arial" w:eastAsia="Arial" w:hAnsi="Arial" w:cs="Arial"/>
                <w:i/>
                <w:sz w:val="22"/>
                <w:szCs w:val="22"/>
              </w:rPr>
            </w:pPr>
          </w:p>
        </w:tc>
        <w:tc>
          <w:tcPr>
            <w:tcW w:w="1134" w:type="dxa"/>
            <w:shd w:val="clear" w:color="auto" w:fill="FFFFFF"/>
            <w:vAlign w:val="center"/>
          </w:tcPr>
          <w:p w14:paraId="4DB8AAC4" w14:textId="6AC341FC" w:rsidR="006C5E35" w:rsidRDefault="00504C9E">
            <w:pPr>
              <w:rPr>
                <w:rFonts w:ascii="Arial" w:eastAsia="Arial" w:hAnsi="Arial" w:cs="Arial"/>
                <w:i/>
                <w:sz w:val="22"/>
                <w:szCs w:val="22"/>
              </w:rPr>
            </w:pPr>
            <w:r>
              <w:rPr>
                <w:rFonts w:ascii="Arial" w:eastAsia="Arial" w:hAnsi="Arial" w:cs="Arial"/>
                <w:sz w:val="22"/>
                <w:szCs w:val="22"/>
              </w:rPr>
              <w:t>+ £</w:t>
            </w:r>
            <w:r w:rsidRPr="00504C9E">
              <w:rPr>
                <w:rFonts w:ascii="Arial" w:eastAsia="Arial" w:hAnsi="Arial" w:cs="Arial"/>
                <w:sz w:val="22"/>
                <w:szCs w:val="22"/>
              </w:rPr>
              <w:t>63.08</w:t>
            </w:r>
          </w:p>
        </w:tc>
        <w:tc>
          <w:tcPr>
            <w:tcW w:w="2835" w:type="dxa"/>
            <w:shd w:val="clear" w:color="auto" w:fill="FFFFFF"/>
            <w:vAlign w:val="center"/>
          </w:tcPr>
          <w:p w14:paraId="407BFABE" w14:textId="77777777" w:rsidR="006C5E35" w:rsidRDefault="006C5E35">
            <w:pPr>
              <w:rPr>
                <w:rFonts w:ascii="Arial" w:eastAsia="Arial" w:hAnsi="Arial" w:cs="Arial"/>
                <w:sz w:val="22"/>
                <w:szCs w:val="22"/>
              </w:rPr>
            </w:pPr>
          </w:p>
        </w:tc>
      </w:tr>
      <w:tr w:rsidR="006C5E35" w14:paraId="09792DDC" w14:textId="77777777">
        <w:trPr>
          <w:trHeight w:val="413"/>
        </w:trPr>
        <w:tc>
          <w:tcPr>
            <w:tcW w:w="1753" w:type="dxa"/>
            <w:shd w:val="clear" w:color="auto" w:fill="FFFFFF"/>
            <w:vAlign w:val="center"/>
          </w:tcPr>
          <w:p w14:paraId="4A9F1FF3" w14:textId="77777777" w:rsidR="006C5E35" w:rsidRDefault="006C5E35">
            <w:pPr>
              <w:rPr>
                <w:rFonts w:ascii="Arial" w:eastAsia="Arial" w:hAnsi="Arial" w:cs="Arial"/>
                <w:sz w:val="22"/>
                <w:szCs w:val="22"/>
              </w:rPr>
            </w:pPr>
          </w:p>
        </w:tc>
        <w:tc>
          <w:tcPr>
            <w:tcW w:w="1701" w:type="dxa"/>
            <w:shd w:val="clear" w:color="auto" w:fill="FFFFFF"/>
            <w:vAlign w:val="center"/>
          </w:tcPr>
          <w:p w14:paraId="55997A14" w14:textId="77777777" w:rsidR="006C5E35" w:rsidRDefault="006C5E35">
            <w:pPr>
              <w:rPr>
                <w:rFonts w:ascii="Arial" w:eastAsia="Arial" w:hAnsi="Arial" w:cs="Arial"/>
                <w:sz w:val="22"/>
                <w:szCs w:val="22"/>
              </w:rPr>
            </w:pPr>
          </w:p>
        </w:tc>
        <w:tc>
          <w:tcPr>
            <w:tcW w:w="2552" w:type="dxa"/>
            <w:shd w:val="clear" w:color="auto" w:fill="FFFFFF"/>
            <w:vAlign w:val="center"/>
          </w:tcPr>
          <w:p w14:paraId="7BED3212" w14:textId="77777777" w:rsidR="006C5E35" w:rsidRDefault="006C5E35">
            <w:pPr>
              <w:rPr>
                <w:rFonts w:ascii="Arial" w:eastAsia="Arial" w:hAnsi="Arial" w:cs="Arial"/>
                <w:i/>
                <w:sz w:val="22"/>
                <w:szCs w:val="22"/>
              </w:rPr>
            </w:pPr>
          </w:p>
        </w:tc>
        <w:tc>
          <w:tcPr>
            <w:tcW w:w="1134" w:type="dxa"/>
            <w:shd w:val="clear" w:color="auto" w:fill="FFFFFF"/>
            <w:vAlign w:val="center"/>
          </w:tcPr>
          <w:p w14:paraId="55A6D074" w14:textId="7F02957A" w:rsidR="006C5E35" w:rsidRDefault="00504C9E">
            <w:pPr>
              <w:rPr>
                <w:rFonts w:ascii="Arial" w:eastAsia="Arial" w:hAnsi="Arial" w:cs="Arial"/>
                <w:i/>
                <w:sz w:val="22"/>
                <w:szCs w:val="22"/>
              </w:rPr>
            </w:pPr>
            <w:r>
              <w:rPr>
                <w:rFonts w:ascii="Arial" w:eastAsia="Arial" w:hAnsi="Arial" w:cs="Arial"/>
                <w:sz w:val="22"/>
                <w:szCs w:val="22"/>
              </w:rPr>
              <w:t>+ £</w:t>
            </w:r>
            <w:r w:rsidRPr="00504C9E">
              <w:rPr>
                <w:rFonts w:ascii="Arial" w:eastAsia="Arial" w:hAnsi="Arial" w:cs="Arial"/>
                <w:sz w:val="22"/>
                <w:szCs w:val="22"/>
              </w:rPr>
              <w:t>63.08</w:t>
            </w:r>
          </w:p>
        </w:tc>
        <w:tc>
          <w:tcPr>
            <w:tcW w:w="2835" w:type="dxa"/>
            <w:shd w:val="clear" w:color="auto" w:fill="FFFFFF"/>
            <w:vAlign w:val="center"/>
          </w:tcPr>
          <w:p w14:paraId="7B97CBFA" w14:textId="77777777" w:rsidR="006C5E35" w:rsidRDefault="006C5E35">
            <w:pPr>
              <w:rPr>
                <w:rFonts w:ascii="Arial" w:eastAsia="Arial" w:hAnsi="Arial" w:cs="Arial"/>
                <w:sz w:val="22"/>
                <w:szCs w:val="22"/>
              </w:rPr>
            </w:pPr>
          </w:p>
        </w:tc>
      </w:tr>
      <w:tr w:rsidR="006C5E35" w14:paraId="16A2E3D0" w14:textId="77777777">
        <w:trPr>
          <w:trHeight w:val="419"/>
        </w:trPr>
        <w:tc>
          <w:tcPr>
            <w:tcW w:w="1753" w:type="dxa"/>
            <w:shd w:val="clear" w:color="auto" w:fill="FFFFFF"/>
            <w:vAlign w:val="center"/>
          </w:tcPr>
          <w:p w14:paraId="08E1041A" w14:textId="77777777" w:rsidR="006C5E35" w:rsidRDefault="006C5E35">
            <w:pPr>
              <w:rPr>
                <w:rFonts w:ascii="Arial" w:eastAsia="Arial" w:hAnsi="Arial" w:cs="Arial"/>
                <w:sz w:val="22"/>
                <w:szCs w:val="22"/>
              </w:rPr>
            </w:pPr>
          </w:p>
        </w:tc>
        <w:tc>
          <w:tcPr>
            <w:tcW w:w="1701" w:type="dxa"/>
            <w:shd w:val="clear" w:color="auto" w:fill="FFFFFF"/>
            <w:vAlign w:val="center"/>
          </w:tcPr>
          <w:p w14:paraId="3B670F3F" w14:textId="77777777" w:rsidR="006C5E35" w:rsidRDefault="006C5E35">
            <w:pPr>
              <w:rPr>
                <w:rFonts w:ascii="Arial" w:eastAsia="Arial" w:hAnsi="Arial" w:cs="Arial"/>
                <w:sz w:val="22"/>
                <w:szCs w:val="22"/>
              </w:rPr>
            </w:pPr>
          </w:p>
        </w:tc>
        <w:tc>
          <w:tcPr>
            <w:tcW w:w="2552" w:type="dxa"/>
            <w:shd w:val="clear" w:color="auto" w:fill="FFFFFF"/>
            <w:vAlign w:val="center"/>
          </w:tcPr>
          <w:p w14:paraId="7BC0A765" w14:textId="77777777" w:rsidR="006C5E35" w:rsidRDefault="006C5E35">
            <w:pPr>
              <w:rPr>
                <w:rFonts w:ascii="Arial" w:eastAsia="Arial" w:hAnsi="Arial" w:cs="Arial"/>
                <w:i/>
                <w:sz w:val="22"/>
                <w:szCs w:val="22"/>
              </w:rPr>
            </w:pPr>
          </w:p>
        </w:tc>
        <w:tc>
          <w:tcPr>
            <w:tcW w:w="1134" w:type="dxa"/>
            <w:shd w:val="clear" w:color="auto" w:fill="FFFFFF"/>
            <w:vAlign w:val="center"/>
          </w:tcPr>
          <w:p w14:paraId="28E2C0C8" w14:textId="6860D264" w:rsidR="006C5E35" w:rsidRDefault="00504C9E">
            <w:pPr>
              <w:rPr>
                <w:rFonts w:ascii="Arial" w:eastAsia="Arial" w:hAnsi="Arial" w:cs="Arial"/>
                <w:i/>
                <w:sz w:val="22"/>
                <w:szCs w:val="22"/>
              </w:rPr>
            </w:pPr>
            <w:r>
              <w:rPr>
                <w:rFonts w:ascii="Arial" w:eastAsia="Arial" w:hAnsi="Arial" w:cs="Arial"/>
                <w:sz w:val="22"/>
                <w:szCs w:val="22"/>
              </w:rPr>
              <w:t>+ £</w:t>
            </w:r>
            <w:r w:rsidRPr="00504C9E">
              <w:rPr>
                <w:rFonts w:ascii="Arial" w:eastAsia="Arial" w:hAnsi="Arial" w:cs="Arial"/>
                <w:sz w:val="22"/>
                <w:szCs w:val="22"/>
              </w:rPr>
              <w:t>63.08</w:t>
            </w:r>
          </w:p>
        </w:tc>
        <w:tc>
          <w:tcPr>
            <w:tcW w:w="2835" w:type="dxa"/>
            <w:shd w:val="clear" w:color="auto" w:fill="FFFFFF"/>
            <w:vAlign w:val="center"/>
          </w:tcPr>
          <w:p w14:paraId="1E0A927F" w14:textId="77777777" w:rsidR="006C5E35" w:rsidRDefault="006C5E35">
            <w:pPr>
              <w:rPr>
                <w:rFonts w:ascii="Arial" w:eastAsia="Arial" w:hAnsi="Arial" w:cs="Arial"/>
                <w:sz w:val="22"/>
                <w:szCs w:val="22"/>
              </w:rPr>
            </w:pPr>
          </w:p>
        </w:tc>
      </w:tr>
    </w:tbl>
    <w:p w14:paraId="020A5598" w14:textId="77777777" w:rsidR="006C5E35" w:rsidRDefault="006C5E35">
      <w:pPr>
        <w:rPr>
          <w:rFonts w:ascii="Arial" w:eastAsia="Arial" w:hAnsi="Arial" w:cs="Arial"/>
          <w:i/>
          <w:sz w:val="22"/>
          <w:szCs w:val="22"/>
        </w:rPr>
      </w:pPr>
    </w:p>
    <w:p w14:paraId="1CB5D11A" w14:textId="77777777" w:rsidR="00382678" w:rsidRDefault="00382678">
      <w:pPr>
        <w:rPr>
          <w:rFonts w:ascii="Arial" w:eastAsia="Arial" w:hAnsi="Arial" w:cs="Arial"/>
          <w:i/>
          <w:sz w:val="22"/>
          <w:szCs w:val="22"/>
        </w:rPr>
      </w:pPr>
    </w:p>
    <w:tbl>
      <w:tblPr>
        <w:tblStyle w:val="ac"/>
        <w:tblW w:w="27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365"/>
      </w:tblGrid>
      <w:tr w:rsidR="006C5E35" w14:paraId="420CEF95" w14:textId="77777777">
        <w:trPr>
          <w:trHeight w:val="740"/>
        </w:trPr>
        <w:tc>
          <w:tcPr>
            <w:tcW w:w="1407" w:type="dxa"/>
            <w:shd w:val="clear" w:color="auto" w:fill="FFFFFF"/>
            <w:vAlign w:val="center"/>
          </w:tcPr>
          <w:p w14:paraId="61825014" w14:textId="77777777" w:rsidR="006C5E35" w:rsidRDefault="00000000">
            <w:pPr>
              <w:rPr>
                <w:rFonts w:ascii="Arial" w:eastAsia="Arial" w:hAnsi="Arial" w:cs="Arial"/>
                <w:sz w:val="22"/>
                <w:szCs w:val="22"/>
              </w:rPr>
            </w:pPr>
            <w:r>
              <w:rPr>
                <w:rFonts w:ascii="Arial" w:eastAsia="Arial" w:hAnsi="Arial" w:cs="Arial"/>
                <w:sz w:val="22"/>
                <w:szCs w:val="22"/>
              </w:rPr>
              <w:t>Duration</w:t>
            </w:r>
          </w:p>
        </w:tc>
        <w:tc>
          <w:tcPr>
            <w:tcW w:w="1365" w:type="dxa"/>
            <w:shd w:val="clear" w:color="auto" w:fill="FFFFFF"/>
            <w:vAlign w:val="center"/>
          </w:tcPr>
          <w:p w14:paraId="5F470162" w14:textId="77777777" w:rsidR="006C5E35" w:rsidRDefault="00000000">
            <w:pPr>
              <w:rPr>
                <w:rFonts w:ascii="Arial" w:eastAsia="Arial" w:hAnsi="Arial" w:cs="Arial"/>
                <w:sz w:val="22"/>
                <w:szCs w:val="22"/>
              </w:rPr>
            </w:pPr>
            <w:r>
              <w:rPr>
                <w:rFonts w:ascii="Arial" w:eastAsia="Arial" w:hAnsi="Arial" w:cs="Arial"/>
                <w:sz w:val="22"/>
                <w:szCs w:val="22"/>
              </w:rPr>
              <w:t xml:space="preserve">Per </w:t>
            </w:r>
            <w:proofErr w:type="spellStart"/>
            <w:r>
              <w:rPr>
                <w:rFonts w:ascii="Arial" w:eastAsia="Arial" w:hAnsi="Arial" w:cs="Arial"/>
                <w:sz w:val="22"/>
                <w:szCs w:val="22"/>
              </w:rPr>
              <w:t>bay</w:t>
            </w:r>
            <w:proofErr w:type="spellEnd"/>
            <w:r>
              <w:rPr>
                <w:rFonts w:ascii="Arial" w:eastAsia="Arial" w:hAnsi="Arial" w:cs="Arial"/>
                <w:sz w:val="22"/>
                <w:szCs w:val="22"/>
              </w:rPr>
              <w:t xml:space="preserve"> per day</w:t>
            </w:r>
          </w:p>
        </w:tc>
      </w:tr>
      <w:tr w:rsidR="006C5E35" w14:paraId="01F73C8C" w14:textId="77777777">
        <w:trPr>
          <w:trHeight w:val="471"/>
        </w:trPr>
        <w:tc>
          <w:tcPr>
            <w:tcW w:w="1407" w:type="dxa"/>
            <w:shd w:val="clear" w:color="auto" w:fill="FFFFFF"/>
            <w:vAlign w:val="center"/>
          </w:tcPr>
          <w:p w14:paraId="054FFEF3" w14:textId="77777777" w:rsidR="006C5E35" w:rsidRDefault="00000000">
            <w:pPr>
              <w:rPr>
                <w:rFonts w:ascii="Arial" w:eastAsia="Arial" w:hAnsi="Arial" w:cs="Arial"/>
                <w:sz w:val="22"/>
                <w:szCs w:val="22"/>
              </w:rPr>
            </w:pPr>
            <w:r>
              <w:rPr>
                <w:rFonts w:ascii="Arial" w:eastAsia="Arial" w:hAnsi="Arial" w:cs="Arial"/>
                <w:sz w:val="22"/>
                <w:szCs w:val="22"/>
              </w:rPr>
              <w:t>1 day</w:t>
            </w:r>
          </w:p>
        </w:tc>
        <w:tc>
          <w:tcPr>
            <w:tcW w:w="1365" w:type="dxa"/>
            <w:shd w:val="clear" w:color="auto" w:fill="FFFFFF"/>
            <w:vAlign w:val="center"/>
          </w:tcPr>
          <w:p w14:paraId="68F45F41" w14:textId="33A9989D" w:rsidR="006C5E35" w:rsidRDefault="00504C9E">
            <w:pPr>
              <w:rPr>
                <w:rFonts w:ascii="Arial" w:eastAsia="Arial" w:hAnsi="Arial" w:cs="Arial"/>
                <w:sz w:val="22"/>
                <w:szCs w:val="22"/>
              </w:rPr>
            </w:pPr>
            <w:r w:rsidRPr="00504C9E">
              <w:rPr>
                <w:rFonts w:ascii="Arial" w:eastAsia="Arial" w:hAnsi="Arial" w:cs="Arial"/>
                <w:sz w:val="22"/>
                <w:szCs w:val="22"/>
              </w:rPr>
              <w:t>£100.35</w:t>
            </w:r>
          </w:p>
        </w:tc>
      </w:tr>
      <w:tr w:rsidR="006C5E35" w14:paraId="06EA031F" w14:textId="77777777">
        <w:trPr>
          <w:trHeight w:val="421"/>
        </w:trPr>
        <w:tc>
          <w:tcPr>
            <w:tcW w:w="1407" w:type="dxa"/>
            <w:shd w:val="clear" w:color="auto" w:fill="FFFFFF"/>
            <w:vAlign w:val="center"/>
          </w:tcPr>
          <w:p w14:paraId="04DA8AF9" w14:textId="77777777" w:rsidR="006C5E35" w:rsidRDefault="00000000">
            <w:pPr>
              <w:rPr>
                <w:rFonts w:ascii="Arial" w:eastAsia="Arial" w:hAnsi="Arial" w:cs="Arial"/>
                <w:sz w:val="22"/>
                <w:szCs w:val="22"/>
              </w:rPr>
            </w:pPr>
            <w:r>
              <w:rPr>
                <w:rFonts w:ascii="Arial" w:eastAsia="Arial" w:hAnsi="Arial" w:cs="Arial"/>
                <w:sz w:val="22"/>
                <w:szCs w:val="22"/>
              </w:rPr>
              <w:t>2-5 days</w:t>
            </w:r>
          </w:p>
        </w:tc>
        <w:tc>
          <w:tcPr>
            <w:tcW w:w="1365" w:type="dxa"/>
            <w:shd w:val="clear" w:color="auto" w:fill="FFFFFF"/>
            <w:vAlign w:val="center"/>
          </w:tcPr>
          <w:p w14:paraId="4F122A35" w14:textId="34626A58" w:rsidR="006C5E35" w:rsidRDefault="00504C9E">
            <w:pPr>
              <w:rPr>
                <w:rFonts w:ascii="Arial" w:eastAsia="Arial" w:hAnsi="Arial" w:cs="Arial"/>
                <w:sz w:val="22"/>
                <w:szCs w:val="22"/>
              </w:rPr>
            </w:pPr>
            <w:r w:rsidRPr="00504C9E">
              <w:rPr>
                <w:rFonts w:ascii="Arial" w:eastAsia="Arial" w:hAnsi="Arial" w:cs="Arial"/>
                <w:sz w:val="22"/>
                <w:szCs w:val="22"/>
              </w:rPr>
              <w:t>£107.90</w:t>
            </w:r>
          </w:p>
        </w:tc>
      </w:tr>
      <w:tr w:rsidR="006C5E35" w14:paraId="0D58A05F" w14:textId="77777777">
        <w:trPr>
          <w:trHeight w:val="413"/>
        </w:trPr>
        <w:tc>
          <w:tcPr>
            <w:tcW w:w="1407" w:type="dxa"/>
            <w:shd w:val="clear" w:color="auto" w:fill="FFFFFF"/>
            <w:vAlign w:val="center"/>
          </w:tcPr>
          <w:p w14:paraId="5A867894" w14:textId="77777777" w:rsidR="006C5E35" w:rsidRDefault="00000000">
            <w:pPr>
              <w:rPr>
                <w:rFonts w:ascii="Arial" w:eastAsia="Arial" w:hAnsi="Arial" w:cs="Arial"/>
                <w:sz w:val="22"/>
                <w:szCs w:val="22"/>
              </w:rPr>
            </w:pPr>
            <w:r>
              <w:rPr>
                <w:rFonts w:ascii="Arial" w:eastAsia="Arial" w:hAnsi="Arial" w:cs="Arial"/>
                <w:sz w:val="22"/>
                <w:szCs w:val="22"/>
              </w:rPr>
              <w:t>6-10 days</w:t>
            </w:r>
          </w:p>
        </w:tc>
        <w:tc>
          <w:tcPr>
            <w:tcW w:w="1365" w:type="dxa"/>
            <w:shd w:val="clear" w:color="auto" w:fill="FFFFFF"/>
            <w:vAlign w:val="center"/>
          </w:tcPr>
          <w:p w14:paraId="73CCA812" w14:textId="4B564ECC" w:rsidR="006C5E35" w:rsidRDefault="00504C9E">
            <w:pPr>
              <w:rPr>
                <w:rFonts w:ascii="Arial" w:eastAsia="Arial" w:hAnsi="Arial" w:cs="Arial"/>
                <w:sz w:val="22"/>
                <w:szCs w:val="22"/>
              </w:rPr>
            </w:pPr>
            <w:r w:rsidRPr="00504C9E">
              <w:rPr>
                <w:rFonts w:ascii="Arial" w:eastAsia="Arial" w:hAnsi="Arial" w:cs="Arial"/>
                <w:sz w:val="22"/>
                <w:szCs w:val="22"/>
              </w:rPr>
              <w:t>£115.42</w:t>
            </w:r>
          </w:p>
        </w:tc>
      </w:tr>
      <w:tr w:rsidR="006C5E35" w14:paraId="22BF73D4" w14:textId="77777777">
        <w:trPr>
          <w:trHeight w:val="419"/>
        </w:trPr>
        <w:tc>
          <w:tcPr>
            <w:tcW w:w="1407" w:type="dxa"/>
            <w:shd w:val="clear" w:color="auto" w:fill="FFFFFF"/>
            <w:vAlign w:val="center"/>
          </w:tcPr>
          <w:p w14:paraId="1C0D0A4C" w14:textId="77777777" w:rsidR="006C5E35" w:rsidRDefault="00000000">
            <w:pPr>
              <w:rPr>
                <w:rFonts w:ascii="Arial" w:eastAsia="Arial" w:hAnsi="Arial" w:cs="Arial"/>
                <w:sz w:val="22"/>
                <w:szCs w:val="22"/>
              </w:rPr>
            </w:pPr>
            <w:r>
              <w:rPr>
                <w:rFonts w:ascii="Arial" w:eastAsia="Arial" w:hAnsi="Arial" w:cs="Arial"/>
                <w:sz w:val="22"/>
                <w:szCs w:val="22"/>
              </w:rPr>
              <w:t>11-14 days</w:t>
            </w:r>
          </w:p>
        </w:tc>
        <w:tc>
          <w:tcPr>
            <w:tcW w:w="1365" w:type="dxa"/>
            <w:shd w:val="clear" w:color="auto" w:fill="FFFFFF"/>
            <w:vAlign w:val="center"/>
          </w:tcPr>
          <w:p w14:paraId="3B50B869" w14:textId="391D9AF4" w:rsidR="006C5E35" w:rsidRDefault="00504C9E">
            <w:pPr>
              <w:rPr>
                <w:rFonts w:ascii="Arial" w:eastAsia="Arial" w:hAnsi="Arial" w:cs="Arial"/>
                <w:sz w:val="22"/>
                <w:szCs w:val="22"/>
              </w:rPr>
            </w:pPr>
            <w:r w:rsidRPr="00504C9E">
              <w:rPr>
                <w:rFonts w:ascii="Arial" w:eastAsia="Arial" w:hAnsi="Arial" w:cs="Arial"/>
                <w:sz w:val="22"/>
                <w:szCs w:val="22"/>
              </w:rPr>
              <w:t>£122.98</w:t>
            </w:r>
          </w:p>
        </w:tc>
      </w:tr>
      <w:tr w:rsidR="006C5E35" w14:paraId="09CBB157" w14:textId="77777777">
        <w:trPr>
          <w:trHeight w:val="419"/>
        </w:trPr>
        <w:tc>
          <w:tcPr>
            <w:tcW w:w="1407" w:type="dxa"/>
            <w:shd w:val="clear" w:color="auto" w:fill="FFFFFF"/>
            <w:vAlign w:val="center"/>
          </w:tcPr>
          <w:p w14:paraId="25CB6422" w14:textId="77777777" w:rsidR="006C5E35" w:rsidRDefault="00000000">
            <w:pPr>
              <w:rPr>
                <w:rFonts w:ascii="Arial" w:eastAsia="Arial" w:hAnsi="Arial" w:cs="Arial"/>
                <w:sz w:val="22"/>
                <w:szCs w:val="22"/>
              </w:rPr>
            </w:pPr>
            <w:r>
              <w:rPr>
                <w:rFonts w:ascii="Arial" w:eastAsia="Arial" w:hAnsi="Arial" w:cs="Arial"/>
                <w:sz w:val="22"/>
                <w:szCs w:val="22"/>
              </w:rPr>
              <w:t>15-42 days</w:t>
            </w:r>
          </w:p>
        </w:tc>
        <w:tc>
          <w:tcPr>
            <w:tcW w:w="1365" w:type="dxa"/>
            <w:shd w:val="clear" w:color="auto" w:fill="FFFFFF"/>
            <w:vAlign w:val="center"/>
          </w:tcPr>
          <w:p w14:paraId="06CD3735" w14:textId="682A0EB4" w:rsidR="006C5E35" w:rsidRDefault="00504C9E">
            <w:pPr>
              <w:rPr>
                <w:rFonts w:ascii="Arial" w:eastAsia="Arial" w:hAnsi="Arial" w:cs="Arial"/>
                <w:sz w:val="22"/>
                <w:szCs w:val="22"/>
              </w:rPr>
            </w:pPr>
            <w:r w:rsidRPr="00504C9E">
              <w:rPr>
                <w:rFonts w:ascii="Arial" w:eastAsia="Arial" w:hAnsi="Arial" w:cs="Arial"/>
                <w:sz w:val="22"/>
                <w:szCs w:val="22"/>
              </w:rPr>
              <w:t>£138.06</w:t>
            </w:r>
          </w:p>
        </w:tc>
      </w:tr>
    </w:tbl>
    <w:p w14:paraId="665F1C36" w14:textId="77777777" w:rsidR="006C5E35" w:rsidRDefault="006C5E35">
      <w:pPr>
        <w:rPr>
          <w:rFonts w:ascii="Arial" w:eastAsia="Arial" w:hAnsi="Arial" w:cs="Arial"/>
          <w:i/>
          <w:sz w:val="22"/>
          <w:szCs w:val="22"/>
        </w:rPr>
      </w:pPr>
    </w:p>
    <w:p w14:paraId="0E2011E8" w14:textId="77777777" w:rsidR="006C5E35" w:rsidRDefault="006C5E35">
      <w:pPr>
        <w:rPr>
          <w:rFonts w:ascii="Arial" w:eastAsia="Arial" w:hAnsi="Arial" w:cs="Arial"/>
          <w:i/>
          <w:sz w:val="22"/>
          <w:szCs w:val="22"/>
        </w:rPr>
      </w:pPr>
    </w:p>
    <w:p w14:paraId="7F5BA714" w14:textId="77777777" w:rsidR="006C5E35" w:rsidRDefault="00000000">
      <w:pPr>
        <w:rPr>
          <w:rFonts w:ascii="Arial" w:eastAsia="Arial" w:hAnsi="Arial" w:cs="Arial"/>
          <w:b/>
          <w:sz w:val="28"/>
          <w:szCs w:val="28"/>
        </w:rPr>
      </w:pPr>
      <w:r>
        <w:rPr>
          <w:rFonts w:ascii="Arial" w:eastAsia="Arial" w:hAnsi="Arial" w:cs="Arial"/>
          <w:b/>
          <w:sz w:val="28"/>
          <w:szCs w:val="28"/>
        </w:rPr>
        <w:t>Section 4 – Declaration</w:t>
      </w:r>
    </w:p>
    <w:p w14:paraId="7A259423" w14:textId="77777777" w:rsidR="006C5E35" w:rsidRDefault="006C5E35">
      <w:pPr>
        <w:rPr>
          <w:rFonts w:ascii="Arial" w:eastAsia="Arial" w:hAnsi="Arial" w:cs="Arial"/>
          <w:sz w:val="22"/>
          <w:szCs w:val="22"/>
        </w:rPr>
      </w:pPr>
    </w:p>
    <w:p w14:paraId="0EB0F5E2" w14:textId="77777777" w:rsidR="006C5E35" w:rsidRDefault="00000000">
      <w:pPr>
        <w:rPr>
          <w:rFonts w:ascii="Arial" w:eastAsia="Arial" w:hAnsi="Arial" w:cs="Arial"/>
          <w:sz w:val="22"/>
          <w:szCs w:val="22"/>
        </w:rPr>
      </w:pPr>
      <w:r>
        <w:rPr>
          <w:rFonts w:ascii="Arial" w:eastAsia="Arial" w:hAnsi="Arial" w:cs="Arial"/>
          <w:sz w:val="22"/>
          <w:szCs w:val="22"/>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35D5999F" w14:textId="77777777" w:rsidR="006C5E35" w:rsidRDefault="006C5E35">
      <w:pPr>
        <w:rPr>
          <w:rFonts w:ascii="Arial" w:eastAsia="Arial" w:hAnsi="Arial" w:cs="Arial"/>
          <w:b/>
          <w:sz w:val="20"/>
          <w:szCs w:val="20"/>
        </w:rPr>
      </w:pPr>
    </w:p>
    <w:p w14:paraId="0602C8CE" w14:textId="77777777" w:rsidR="006C5E35" w:rsidRDefault="00000000">
      <w:pPr>
        <w:rPr>
          <w:rFonts w:ascii="Arial" w:eastAsia="Arial" w:hAnsi="Arial" w:cs="Arial"/>
          <w:b/>
          <w:sz w:val="28"/>
          <w:szCs w:val="28"/>
        </w:rPr>
      </w:pPr>
      <w:r>
        <w:rPr>
          <w:rFonts w:ascii="Arial" w:eastAsia="Arial" w:hAnsi="Arial" w:cs="Arial"/>
          <w:b/>
          <w:sz w:val="28"/>
          <w:szCs w:val="28"/>
        </w:rPr>
        <w:t>Essential Information and Guidance Notes</w:t>
      </w:r>
    </w:p>
    <w:p w14:paraId="33DE2B8D" w14:textId="77777777" w:rsidR="006C5E35" w:rsidRDefault="006C5E35">
      <w:pPr>
        <w:rPr>
          <w:rFonts w:ascii="Arial" w:eastAsia="Arial" w:hAnsi="Arial" w:cs="Arial"/>
          <w:b/>
          <w:sz w:val="28"/>
          <w:szCs w:val="28"/>
        </w:rPr>
      </w:pPr>
    </w:p>
    <w:p w14:paraId="6D399A36" w14:textId="77777777" w:rsidR="006C5E35" w:rsidRDefault="00000000">
      <w:pPr>
        <w:rPr>
          <w:rFonts w:ascii="Arial" w:eastAsia="Arial" w:hAnsi="Arial" w:cs="Arial"/>
          <w:b/>
          <w:sz w:val="20"/>
          <w:szCs w:val="20"/>
        </w:rPr>
      </w:pPr>
      <w:r>
        <w:rPr>
          <w:rFonts w:ascii="Arial" w:eastAsia="Arial" w:hAnsi="Arial" w:cs="Arial"/>
          <w:b/>
          <w:sz w:val="20"/>
          <w:szCs w:val="20"/>
        </w:rPr>
        <w:t>Who can apply?</w:t>
      </w:r>
    </w:p>
    <w:p w14:paraId="55DDE93A" w14:textId="77777777" w:rsidR="006C5E35" w:rsidRDefault="00000000">
      <w:pPr>
        <w:rPr>
          <w:rFonts w:ascii="Arial" w:eastAsia="Arial" w:hAnsi="Arial" w:cs="Arial"/>
          <w:sz w:val="20"/>
          <w:szCs w:val="20"/>
        </w:rPr>
      </w:pPr>
      <w:r>
        <w:rPr>
          <w:rFonts w:ascii="Arial" w:eastAsia="Arial" w:hAnsi="Arial" w:cs="Arial"/>
          <w:sz w:val="20"/>
          <w:szCs w:val="20"/>
        </w:rPr>
        <w:t xml:space="preserve">A suspension is used when filming needs to be carried out in a parking space itself or a specific parking space is needed to facilitate filming, or for set dressing. </w:t>
      </w:r>
    </w:p>
    <w:p w14:paraId="3D492738" w14:textId="77777777" w:rsidR="006C5E35" w:rsidRDefault="006C5E35">
      <w:pPr>
        <w:rPr>
          <w:rFonts w:ascii="Arial" w:eastAsia="Arial" w:hAnsi="Arial" w:cs="Arial"/>
          <w:sz w:val="20"/>
          <w:szCs w:val="20"/>
        </w:rPr>
      </w:pPr>
    </w:p>
    <w:p w14:paraId="3A725E52" w14:textId="77777777" w:rsidR="006C5E35" w:rsidRDefault="00000000">
      <w:pPr>
        <w:rPr>
          <w:rFonts w:ascii="Arial" w:eastAsia="Arial" w:hAnsi="Arial" w:cs="Arial"/>
          <w:b/>
          <w:sz w:val="20"/>
          <w:szCs w:val="20"/>
        </w:rPr>
      </w:pPr>
      <w:r>
        <w:rPr>
          <w:rFonts w:ascii="Arial" w:eastAsia="Arial" w:hAnsi="Arial" w:cs="Arial"/>
          <w:b/>
          <w:sz w:val="20"/>
          <w:szCs w:val="20"/>
        </w:rPr>
        <w:t>Where can I park?</w:t>
      </w:r>
    </w:p>
    <w:p w14:paraId="5099347F" w14:textId="77777777" w:rsidR="006C5E35" w:rsidRDefault="00000000">
      <w:pPr>
        <w:rPr>
          <w:rFonts w:ascii="Arial" w:eastAsia="Arial" w:hAnsi="Arial" w:cs="Arial"/>
          <w:sz w:val="20"/>
          <w:szCs w:val="20"/>
        </w:rPr>
      </w:pPr>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207FDBA2" w14:textId="77777777" w:rsidR="006C5E35" w:rsidRDefault="006C5E35">
      <w:pPr>
        <w:rPr>
          <w:rFonts w:ascii="Arial" w:eastAsia="Arial" w:hAnsi="Arial" w:cs="Arial"/>
          <w:sz w:val="20"/>
          <w:szCs w:val="20"/>
        </w:rPr>
      </w:pPr>
    </w:p>
    <w:p w14:paraId="6419941D" w14:textId="77777777" w:rsidR="006C5E35" w:rsidRDefault="00000000">
      <w:pPr>
        <w:rPr>
          <w:rFonts w:ascii="Arial" w:eastAsia="Arial" w:hAnsi="Arial" w:cs="Arial"/>
          <w:sz w:val="20"/>
          <w:szCs w:val="20"/>
        </w:rPr>
      </w:pPr>
      <w:r>
        <w:rPr>
          <w:rFonts w:ascii="Arial" w:eastAsia="Arial" w:hAnsi="Arial" w:cs="Arial"/>
          <w:sz w:val="20"/>
          <w:szCs w:val="20"/>
        </w:rPr>
        <w:t>Yellow lines cannot be suspended.</w:t>
      </w:r>
    </w:p>
    <w:p w14:paraId="44541A91" w14:textId="77777777" w:rsidR="006C5E35" w:rsidRDefault="006C5E35">
      <w:pPr>
        <w:rPr>
          <w:rFonts w:ascii="Arial" w:eastAsia="Arial" w:hAnsi="Arial" w:cs="Arial"/>
          <w:sz w:val="20"/>
          <w:szCs w:val="20"/>
        </w:rPr>
      </w:pPr>
    </w:p>
    <w:p w14:paraId="698BF415" w14:textId="1D79C372" w:rsidR="006C5E35" w:rsidRDefault="00000000">
      <w:pPr>
        <w:rPr>
          <w:rFonts w:ascii="Arial" w:eastAsia="Arial" w:hAnsi="Arial" w:cs="Arial"/>
          <w:sz w:val="20"/>
          <w:szCs w:val="20"/>
        </w:rPr>
      </w:pPr>
      <w:r>
        <w:rPr>
          <w:rFonts w:ascii="Arial" w:eastAsia="Arial" w:hAnsi="Arial" w:cs="Arial"/>
          <w:sz w:val="20"/>
          <w:szCs w:val="20"/>
        </w:rPr>
        <w:t>Suspended parking spaces are enforced from 8.30am–6.30pm, Monday to Friday, unless otherwise requested in the application form. Any request for the suspension of parking spaces to start prior to 8.30am or end after 6.30pm must be explained. Requests will be considered but not guaranteed.</w:t>
      </w:r>
    </w:p>
    <w:p w14:paraId="391FA771" w14:textId="77777777" w:rsidR="006C5E35" w:rsidRDefault="006C5E35">
      <w:pPr>
        <w:rPr>
          <w:rFonts w:ascii="Arial" w:eastAsia="Arial" w:hAnsi="Arial" w:cs="Arial"/>
          <w:sz w:val="20"/>
          <w:szCs w:val="20"/>
        </w:rPr>
      </w:pPr>
    </w:p>
    <w:p w14:paraId="0E675D6A" w14:textId="77777777" w:rsidR="006C5E35" w:rsidRDefault="00000000">
      <w:pPr>
        <w:rPr>
          <w:rFonts w:ascii="Arial" w:eastAsia="Arial" w:hAnsi="Arial" w:cs="Arial"/>
          <w:b/>
          <w:sz w:val="20"/>
          <w:szCs w:val="20"/>
        </w:rPr>
      </w:pPr>
      <w:r>
        <w:rPr>
          <w:rFonts w:ascii="Arial" w:eastAsia="Arial" w:hAnsi="Arial" w:cs="Arial"/>
          <w:b/>
          <w:sz w:val="20"/>
          <w:szCs w:val="20"/>
        </w:rPr>
        <w:t>Notification period</w:t>
      </w:r>
    </w:p>
    <w:p w14:paraId="2E776A4D" w14:textId="77777777" w:rsidR="006C5E35" w:rsidRDefault="00000000">
      <w:pPr>
        <w:rPr>
          <w:rFonts w:ascii="Arial" w:eastAsia="Arial" w:hAnsi="Arial" w:cs="Arial"/>
          <w:sz w:val="20"/>
          <w:szCs w:val="20"/>
        </w:rPr>
      </w:pPr>
      <w:r>
        <w:rPr>
          <w:rFonts w:ascii="Arial" w:eastAsia="Arial" w:hAnsi="Arial" w:cs="Arial"/>
          <w:sz w:val="20"/>
          <w:szCs w:val="20"/>
        </w:rPr>
        <w:t>The minimum notice period required to suspend a parking bay varies depending on the type of bay:</w:t>
      </w:r>
    </w:p>
    <w:p w14:paraId="3635C7B1" w14:textId="77777777" w:rsidR="006C5E35" w:rsidRDefault="00000000">
      <w:pPr>
        <w:rPr>
          <w:rFonts w:ascii="Arial" w:eastAsia="Arial" w:hAnsi="Arial" w:cs="Arial"/>
          <w:sz w:val="20"/>
          <w:szCs w:val="20"/>
        </w:rPr>
      </w:pPr>
      <w:r>
        <w:rPr>
          <w:rFonts w:ascii="Arial" w:eastAsia="Arial" w:hAnsi="Arial" w:cs="Arial"/>
          <w:sz w:val="20"/>
          <w:szCs w:val="20"/>
        </w:rPr>
        <w:t>• Residents’ and shared use bays – 15 days’ notice</w:t>
      </w:r>
    </w:p>
    <w:p w14:paraId="483AA239" w14:textId="77777777" w:rsidR="006C5E35" w:rsidRDefault="00000000">
      <w:pPr>
        <w:rPr>
          <w:rFonts w:ascii="Arial" w:eastAsia="Arial" w:hAnsi="Arial" w:cs="Arial"/>
          <w:sz w:val="20"/>
          <w:szCs w:val="20"/>
        </w:rPr>
      </w:pPr>
      <w:r>
        <w:rPr>
          <w:rFonts w:ascii="Arial" w:eastAsia="Arial" w:hAnsi="Arial" w:cs="Arial"/>
          <w:sz w:val="20"/>
          <w:szCs w:val="20"/>
        </w:rPr>
        <w:t>• Doctors/disabled/market trader/business/other bays – 5 days’ notice</w:t>
      </w:r>
    </w:p>
    <w:p w14:paraId="0C6E4525" w14:textId="77777777" w:rsidR="006C5E35" w:rsidRDefault="00000000">
      <w:pPr>
        <w:rPr>
          <w:rFonts w:ascii="Arial" w:eastAsia="Arial" w:hAnsi="Arial" w:cs="Arial"/>
          <w:sz w:val="20"/>
          <w:szCs w:val="20"/>
        </w:rPr>
      </w:pPr>
      <w:r>
        <w:rPr>
          <w:rFonts w:ascii="Arial" w:eastAsia="Arial" w:hAnsi="Arial" w:cs="Arial"/>
          <w:sz w:val="20"/>
          <w:szCs w:val="20"/>
        </w:rPr>
        <w:t>• Pay-and-display and parking meter bays – 5 days’ notice</w:t>
      </w:r>
    </w:p>
    <w:p w14:paraId="7D5F4726" w14:textId="77777777" w:rsidR="006C5E35" w:rsidRDefault="006C5E35">
      <w:pPr>
        <w:rPr>
          <w:rFonts w:ascii="Arial" w:eastAsia="Arial" w:hAnsi="Arial" w:cs="Arial"/>
          <w:sz w:val="20"/>
          <w:szCs w:val="20"/>
        </w:rPr>
      </w:pPr>
    </w:p>
    <w:p w14:paraId="4B396B2C" w14:textId="77777777" w:rsidR="006C5E35" w:rsidRDefault="00000000">
      <w:pPr>
        <w:rPr>
          <w:rFonts w:ascii="Arial" w:eastAsia="Arial" w:hAnsi="Arial" w:cs="Arial"/>
          <w:sz w:val="20"/>
          <w:szCs w:val="20"/>
        </w:rPr>
      </w:pPr>
      <w:r>
        <w:rPr>
          <w:rFonts w:ascii="Arial" w:eastAsia="Arial" w:hAnsi="Arial" w:cs="Arial"/>
          <w:sz w:val="20"/>
          <w:szCs w:val="20"/>
        </w:rPr>
        <w:t>If amendments or extensions to existing suspension applications are necessary then we require the minimum notice period depending on the type of bay, as above.</w:t>
      </w:r>
    </w:p>
    <w:p w14:paraId="74D16640" w14:textId="77777777" w:rsidR="006C5E35" w:rsidRDefault="006C5E35">
      <w:pPr>
        <w:rPr>
          <w:rFonts w:ascii="Arial" w:eastAsia="Arial" w:hAnsi="Arial" w:cs="Arial"/>
          <w:sz w:val="20"/>
          <w:szCs w:val="20"/>
        </w:rPr>
      </w:pPr>
    </w:p>
    <w:p w14:paraId="204C9B57" w14:textId="77777777" w:rsidR="006C5E35" w:rsidRDefault="00000000">
      <w:pPr>
        <w:rPr>
          <w:rFonts w:ascii="Arial" w:eastAsia="Arial" w:hAnsi="Arial" w:cs="Arial"/>
          <w:b/>
          <w:sz w:val="20"/>
          <w:szCs w:val="20"/>
        </w:rPr>
      </w:pPr>
      <w:r>
        <w:rPr>
          <w:rFonts w:ascii="Arial" w:eastAsia="Arial" w:hAnsi="Arial" w:cs="Arial"/>
          <w:sz w:val="20"/>
          <w:szCs w:val="20"/>
        </w:rPr>
        <w:t xml:space="preserve">Amendments or extensions must be made on a new form and must be received in writing. Amendments will be subject to an additional non-refundable bagging fee. Cancellations must be received in writing. </w:t>
      </w:r>
      <w:r>
        <w:rPr>
          <w:rFonts w:ascii="Arial" w:eastAsia="Arial" w:hAnsi="Arial" w:cs="Arial"/>
          <w:b/>
          <w:sz w:val="20"/>
          <w:szCs w:val="20"/>
        </w:rPr>
        <w:t>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35F01646" w14:textId="77777777" w:rsidR="006C5E35" w:rsidRDefault="006C5E35">
      <w:pPr>
        <w:rPr>
          <w:rFonts w:ascii="Arial" w:eastAsia="Arial" w:hAnsi="Arial" w:cs="Arial"/>
          <w:sz w:val="20"/>
          <w:szCs w:val="20"/>
        </w:rPr>
      </w:pPr>
    </w:p>
    <w:p w14:paraId="569341B6" w14:textId="77777777" w:rsidR="006C5E35" w:rsidRDefault="00000000">
      <w:pPr>
        <w:rPr>
          <w:rFonts w:ascii="Arial" w:eastAsia="Arial" w:hAnsi="Arial" w:cs="Arial"/>
          <w:sz w:val="20"/>
          <w:szCs w:val="20"/>
        </w:rPr>
      </w:pPr>
      <w:r>
        <w:rPr>
          <w:rFonts w:ascii="Arial" w:eastAsia="Arial" w:hAnsi="Arial" w:cs="Arial"/>
          <w:sz w:val="20"/>
          <w:szCs w:val="20"/>
        </w:rPr>
        <w:t>Any applications received after 3pm will be processed the next working day.</w:t>
      </w:r>
    </w:p>
    <w:p w14:paraId="6A4CCB7D" w14:textId="77777777" w:rsidR="006C5E35" w:rsidRDefault="006C5E35">
      <w:pPr>
        <w:rPr>
          <w:rFonts w:ascii="Arial" w:eastAsia="Arial" w:hAnsi="Arial" w:cs="Arial"/>
          <w:sz w:val="20"/>
          <w:szCs w:val="20"/>
        </w:rPr>
      </w:pPr>
    </w:p>
    <w:p w14:paraId="1F277B97" w14:textId="77777777" w:rsidR="006C5E35" w:rsidRDefault="00000000">
      <w:pPr>
        <w:rPr>
          <w:rFonts w:ascii="Arial" w:eastAsia="Arial" w:hAnsi="Arial" w:cs="Arial"/>
          <w:b/>
          <w:sz w:val="20"/>
          <w:szCs w:val="20"/>
        </w:rPr>
      </w:pPr>
      <w:r>
        <w:rPr>
          <w:rFonts w:ascii="Arial" w:eastAsia="Arial" w:hAnsi="Arial" w:cs="Arial"/>
          <w:b/>
          <w:sz w:val="20"/>
          <w:szCs w:val="20"/>
        </w:rPr>
        <w:t>Vehicles</w:t>
      </w:r>
    </w:p>
    <w:p w14:paraId="48BD0907" w14:textId="77777777" w:rsidR="006C5E35" w:rsidRDefault="00000000">
      <w:pPr>
        <w:rPr>
          <w:rFonts w:ascii="Arial" w:eastAsia="Arial" w:hAnsi="Arial" w:cs="Arial"/>
          <w:sz w:val="20"/>
          <w:szCs w:val="20"/>
        </w:rPr>
      </w:pPr>
      <w:bookmarkStart w:id="4" w:name="_heading=h.3znysh7" w:colFirst="0" w:colLast="0"/>
      <w:bookmarkEnd w:id="4"/>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p>
    <w:p w14:paraId="17101BBA" w14:textId="77777777" w:rsidR="006C5E35" w:rsidRDefault="00000000">
      <w:pPr>
        <w:rPr>
          <w:rFonts w:ascii="Arial" w:eastAsia="Arial" w:hAnsi="Arial" w:cs="Arial"/>
          <w:sz w:val="20"/>
          <w:szCs w:val="20"/>
        </w:rPr>
      </w:pPr>
      <w:r>
        <w:rPr>
          <w:rFonts w:ascii="Arial" w:eastAsia="Arial" w:hAnsi="Arial" w:cs="Arial"/>
          <w:sz w:val="20"/>
          <w:szCs w:val="20"/>
        </w:rPr>
        <w:t xml:space="preserve">If a vehicle is parked in the area suspended for your </w:t>
      </w:r>
      <w:proofErr w:type="gramStart"/>
      <w:r>
        <w:rPr>
          <w:rFonts w:ascii="Arial" w:eastAsia="Arial" w:hAnsi="Arial" w:cs="Arial"/>
          <w:sz w:val="20"/>
          <w:szCs w:val="20"/>
        </w:rPr>
        <w:t>use</w:t>
      </w:r>
      <w:proofErr w:type="gramEnd"/>
      <w:r>
        <w:rPr>
          <w:rFonts w:ascii="Arial" w:eastAsia="Arial" w:hAnsi="Arial" w:cs="Arial"/>
          <w:sz w:val="20"/>
          <w:szCs w:val="20"/>
        </w:rPr>
        <w:t xml:space="preserve"> you may report this to the Parking Services suspension team on 020 7974 6231 quoting the suspension reference and/or specific location of the suspension. We will assist where possible.</w:t>
      </w:r>
    </w:p>
    <w:p w14:paraId="60045B4D" w14:textId="77777777" w:rsidR="006C5E35" w:rsidRDefault="006C5E35">
      <w:pPr>
        <w:rPr>
          <w:rFonts w:ascii="Arial" w:eastAsia="Arial" w:hAnsi="Arial" w:cs="Arial"/>
          <w:sz w:val="20"/>
          <w:szCs w:val="20"/>
        </w:rPr>
      </w:pPr>
    </w:p>
    <w:p w14:paraId="222F83AC" w14:textId="77777777" w:rsidR="006C5E35" w:rsidRDefault="00000000">
      <w:pPr>
        <w:rPr>
          <w:rFonts w:ascii="Arial" w:eastAsia="Arial" w:hAnsi="Arial" w:cs="Arial"/>
          <w:b/>
          <w:sz w:val="20"/>
          <w:szCs w:val="20"/>
        </w:rPr>
      </w:pPr>
      <w:r>
        <w:rPr>
          <w:rFonts w:ascii="Arial" w:eastAsia="Arial" w:hAnsi="Arial" w:cs="Arial"/>
          <w:b/>
          <w:sz w:val="20"/>
          <w:szCs w:val="20"/>
        </w:rPr>
        <w:t>How do I apply?</w:t>
      </w:r>
    </w:p>
    <w:p w14:paraId="13DB2A24" w14:textId="77777777" w:rsidR="006C5E35" w:rsidRDefault="00000000">
      <w:pPr>
        <w:rPr>
          <w:rFonts w:ascii="Arial" w:eastAsia="Arial" w:hAnsi="Arial" w:cs="Arial"/>
          <w:color w:val="000000"/>
          <w:sz w:val="20"/>
          <w:szCs w:val="20"/>
        </w:rPr>
      </w:pPr>
      <w:r>
        <w:rPr>
          <w:rFonts w:ascii="Arial" w:eastAsia="Arial" w:hAnsi="Arial" w:cs="Arial"/>
          <w:sz w:val="20"/>
          <w:szCs w:val="20"/>
        </w:rPr>
        <w:t xml:space="preserve">Complete the form overleaf and return to </w:t>
      </w:r>
      <w:hyperlink r:id="rId15">
        <w:r w:rsidR="006C5E35">
          <w:rPr>
            <w:rFonts w:ascii="Arial" w:eastAsia="Arial" w:hAnsi="Arial" w:cs="Arial"/>
            <w:color w:val="0000FF"/>
            <w:sz w:val="20"/>
            <w:szCs w:val="20"/>
            <w:u w:val="single"/>
          </w:rPr>
          <w:t>info@camdenfilmoffice.co.uk</w:t>
        </w:r>
      </w:hyperlink>
      <w:r>
        <w:rPr>
          <w:rFonts w:ascii="Arial" w:eastAsia="Arial" w:hAnsi="Arial" w:cs="Arial"/>
          <w:color w:val="0000FF"/>
          <w:sz w:val="20"/>
          <w:szCs w:val="20"/>
        </w:rPr>
        <w:t xml:space="preserve"> </w:t>
      </w:r>
      <w:r>
        <w:rPr>
          <w:rFonts w:ascii="Arial" w:eastAsia="Arial" w:hAnsi="Arial" w:cs="Arial"/>
          <w:color w:val="000000"/>
          <w:sz w:val="20"/>
          <w:szCs w:val="20"/>
        </w:rPr>
        <w:t>or upload it to your filming application.</w:t>
      </w:r>
    </w:p>
    <w:p w14:paraId="59EC5396" w14:textId="77777777" w:rsidR="006C5E35" w:rsidRDefault="006C5E35">
      <w:pPr>
        <w:rPr>
          <w:rFonts w:ascii="Arial" w:eastAsia="Arial" w:hAnsi="Arial" w:cs="Arial"/>
          <w:sz w:val="20"/>
          <w:szCs w:val="20"/>
        </w:rPr>
      </w:pPr>
    </w:p>
    <w:p w14:paraId="5A4F7749" w14:textId="77777777" w:rsidR="006C5E35" w:rsidRDefault="00000000">
      <w:pPr>
        <w:rPr>
          <w:rFonts w:ascii="Arial" w:eastAsia="Arial" w:hAnsi="Arial" w:cs="Arial"/>
          <w:color w:val="000000"/>
          <w:sz w:val="20"/>
          <w:szCs w:val="20"/>
        </w:rPr>
      </w:pPr>
      <w:r>
        <w:rPr>
          <w:rFonts w:ascii="Arial" w:eastAsia="Arial" w:hAnsi="Arial" w:cs="Arial"/>
          <w:color w:val="000000"/>
          <w:sz w:val="20"/>
          <w:szCs w:val="20"/>
        </w:rPr>
        <w:t>If you are submitting this application on the last available day, please call the film office on 0207 620 0391 to confirm it has been processed.</w:t>
      </w:r>
    </w:p>
    <w:p w14:paraId="35A00489" w14:textId="77777777" w:rsidR="006C5E35" w:rsidRDefault="006C5E35">
      <w:pPr>
        <w:rPr>
          <w:rFonts w:ascii="Arial" w:eastAsia="Arial" w:hAnsi="Arial" w:cs="Arial"/>
          <w:sz w:val="20"/>
          <w:szCs w:val="20"/>
        </w:rPr>
      </w:pPr>
    </w:p>
    <w:p w14:paraId="56DACD84" w14:textId="77777777" w:rsidR="006C5E35" w:rsidRDefault="00000000">
      <w:pPr>
        <w:rPr>
          <w:rFonts w:ascii="Arial" w:eastAsia="Arial" w:hAnsi="Arial" w:cs="Arial"/>
          <w:b/>
          <w:sz w:val="20"/>
          <w:szCs w:val="20"/>
        </w:rPr>
      </w:pPr>
      <w:r>
        <w:rPr>
          <w:rFonts w:ascii="Arial" w:eastAsia="Arial" w:hAnsi="Arial" w:cs="Arial"/>
          <w:b/>
          <w:sz w:val="20"/>
          <w:szCs w:val="20"/>
        </w:rPr>
        <w:t>Payments</w:t>
      </w:r>
    </w:p>
    <w:p w14:paraId="230B2150" w14:textId="77777777" w:rsidR="006C5E35" w:rsidRDefault="00000000">
      <w:pPr>
        <w:rPr>
          <w:rFonts w:ascii="Arial" w:eastAsia="Arial" w:hAnsi="Arial" w:cs="Arial"/>
          <w:sz w:val="20"/>
          <w:szCs w:val="20"/>
        </w:rPr>
      </w:pPr>
      <w:r>
        <w:rPr>
          <w:rFonts w:ascii="Arial" w:eastAsia="Arial" w:hAnsi="Arial" w:cs="Arial"/>
          <w:sz w:val="20"/>
          <w:szCs w:val="20"/>
        </w:rPr>
        <w:t>Payment for suspensions is due immediately from the issue date of your invoice and must be made by debit or credit card – cheques are not accepted. We do not accept American Express credit cards.</w:t>
      </w:r>
    </w:p>
    <w:p w14:paraId="7D09C42A" w14:textId="77777777" w:rsidR="006C5E35" w:rsidRDefault="00000000">
      <w:pPr>
        <w:rPr>
          <w:rFonts w:ascii="Arial" w:eastAsia="Arial" w:hAnsi="Arial" w:cs="Arial"/>
          <w:sz w:val="20"/>
          <w:szCs w:val="20"/>
        </w:rPr>
      </w:pPr>
      <w:r>
        <w:rPr>
          <w:rFonts w:ascii="Arial" w:eastAsia="Arial" w:hAnsi="Arial" w:cs="Arial"/>
          <w:sz w:val="20"/>
          <w:szCs w:val="20"/>
        </w:rPr>
        <w:t>The Film office will send you a payment link that will take you to the Camden online payment system. Once paid, you will be notified that your application has been successful.</w:t>
      </w:r>
    </w:p>
    <w:p w14:paraId="7AB771BF" w14:textId="77777777" w:rsidR="006C5E35" w:rsidRDefault="00000000">
      <w:pPr>
        <w:rPr>
          <w:rFonts w:ascii="Arial" w:eastAsia="Arial" w:hAnsi="Arial" w:cs="Arial"/>
          <w:sz w:val="20"/>
          <w:szCs w:val="20"/>
        </w:rPr>
      </w:pPr>
      <w:r>
        <w:rPr>
          <w:rFonts w:ascii="Arial" w:eastAsia="Arial" w:hAnsi="Arial" w:cs="Arial"/>
          <w:sz w:val="20"/>
          <w:szCs w:val="20"/>
        </w:rPr>
        <w:t>The suspension bagging fee is non-refundable.</w:t>
      </w:r>
    </w:p>
    <w:p w14:paraId="6A939B34" w14:textId="77777777" w:rsidR="006C5E35" w:rsidRDefault="006C5E35">
      <w:pPr>
        <w:rPr>
          <w:rFonts w:ascii="Arial" w:eastAsia="Arial" w:hAnsi="Arial" w:cs="Arial"/>
          <w:sz w:val="20"/>
          <w:szCs w:val="20"/>
        </w:rPr>
      </w:pPr>
    </w:p>
    <w:p w14:paraId="3BB60C9B" w14:textId="77777777" w:rsidR="006C5E35" w:rsidRDefault="00000000">
      <w:pPr>
        <w:rPr>
          <w:rFonts w:ascii="Arial" w:eastAsia="Arial" w:hAnsi="Arial" w:cs="Arial"/>
          <w:b/>
          <w:sz w:val="20"/>
          <w:szCs w:val="20"/>
        </w:rPr>
      </w:pPr>
      <w:r>
        <w:rPr>
          <w:rFonts w:ascii="Arial" w:eastAsia="Arial" w:hAnsi="Arial" w:cs="Arial"/>
          <w:b/>
          <w:sz w:val="20"/>
          <w:szCs w:val="20"/>
        </w:rPr>
        <w:t xml:space="preserve">Data protection </w:t>
      </w:r>
    </w:p>
    <w:p w14:paraId="520E73AB" w14:textId="77777777" w:rsidR="006C5E35" w:rsidRDefault="00000000">
      <w:pPr>
        <w:rPr>
          <w:rFonts w:ascii="Arial" w:eastAsia="Arial" w:hAnsi="Arial" w:cs="Arial"/>
          <w:sz w:val="20"/>
          <w:szCs w:val="20"/>
        </w:rPr>
      </w:pPr>
      <w:r>
        <w:rPr>
          <w:rFonts w:ascii="Arial" w:eastAsia="Arial" w:hAnsi="Arial" w:cs="Arial"/>
          <w:sz w:val="20"/>
          <w:szCs w:val="20"/>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Pr>
          <w:rFonts w:ascii="Arial" w:eastAsia="Arial" w:hAnsi="Arial" w:cs="Arial"/>
          <w:sz w:val="20"/>
          <w:szCs w:val="20"/>
        </w:rPr>
        <w:t>service</w:t>
      </w:r>
      <w:proofErr w:type="gramEnd"/>
      <w:r>
        <w:rPr>
          <w:rFonts w:ascii="Arial" w:eastAsia="Arial" w:hAnsi="Arial" w:cs="Arial"/>
          <w:sz w:val="20"/>
          <w:szCs w:val="20"/>
        </w:rPr>
        <w:t xml:space="preserve"> you receive and to develop other services. All information and prices are correct at the time of </w:t>
      </w:r>
      <w:proofErr w:type="gramStart"/>
      <w:r>
        <w:rPr>
          <w:rFonts w:ascii="Arial" w:eastAsia="Arial" w:hAnsi="Arial" w:cs="Arial"/>
          <w:sz w:val="20"/>
          <w:szCs w:val="20"/>
        </w:rPr>
        <w:t>print, and</w:t>
      </w:r>
      <w:proofErr w:type="gramEnd"/>
      <w:r>
        <w:rPr>
          <w:rFonts w:ascii="Arial" w:eastAsia="Arial" w:hAnsi="Arial" w:cs="Arial"/>
          <w:sz w:val="20"/>
          <w:szCs w:val="20"/>
        </w:rPr>
        <w:t xml:space="preserve"> may be subject to change without prior notice.</w:t>
      </w:r>
    </w:p>
    <w:sectPr w:rsidR="006C5E35">
      <w:type w:val="continuous"/>
      <w:pgSz w:w="12240" w:h="15840"/>
      <w:pgMar w:top="1138" w:right="1138" w:bottom="1138" w:left="85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3FBD" w14:textId="77777777" w:rsidR="00154562" w:rsidRDefault="00154562">
      <w:r>
        <w:separator/>
      </w:r>
    </w:p>
  </w:endnote>
  <w:endnote w:type="continuationSeparator" w:id="0">
    <w:p w14:paraId="52F98700" w14:textId="77777777" w:rsidR="00154562" w:rsidRDefault="001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tive Mon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9558" w14:textId="77777777" w:rsidR="006C5E35" w:rsidRDefault="006C5E3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89DF" w14:textId="77777777" w:rsidR="006C5E35" w:rsidRDefault="00000000">
    <w:pPr>
      <w:widowControl/>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2</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3</w:t>
    </w:r>
    <w:r>
      <w:rPr>
        <w:rFonts w:ascii="Cutive Mono" w:eastAsia="Cutive Mono" w:hAnsi="Cutive Mono" w:cs="Cutive Mono"/>
        <w:color w:val="000000"/>
      </w:rPr>
      <w:fldChar w:fldCharType="end"/>
    </w:r>
    <w:r>
      <w:rPr>
        <w:noProof/>
      </w:rPr>
      <w:drawing>
        <wp:anchor distT="0" distB="0" distL="114300" distR="114300" simplePos="0" relativeHeight="251660288" behindDoc="0" locked="0" layoutInCell="1" hidden="0" allowOverlap="1" wp14:anchorId="34C5D956" wp14:editId="252F8EA3">
          <wp:simplePos x="0" y="0"/>
          <wp:positionH relativeFrom="column">
            <wp:posOffset>3057525</wp:posOffset>
          </wp:positionH>
          <wp:positionV relativeFrom="paragraph">
            <wp:posOffset>46990</wp:posOffset>
          </wp:positionV>
          <wp:extent cx="804545" cy="450850"/>
          <wp:effectExtent l="0" t="0" r="0" b="0"/>
          <wp:wrapSquare wrapText="bothSides" distT="0" distB="0" distL="114300" distR="114300"/>
          <wp:docPr id="13657549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eading=h.2et92p0" w:colFirst="0" w:colLast="0"/>
  <w:bookmarkEnd w:id="0"/>
  <w:p w14:paraId="6CA28C31" w14:textId="77777777" w:rsidR="006C5E35" w:rsidRDefault="00000000">
    <w:pPr>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1</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2</w:t>
    </w:r>
    <w:r>
      <w:rPr>
        <w:rFonts w:ascii="Cutive Mono" w:eastAsia="Cutive Mono" w:hAnsi="Cutive Mono" w:cs="Cutive Mono"/>
        <w:color w:val="000000"/>
      </w:rPr>
      <w:fldChar w:fldCharType="end"/>
    </w:r>
    <w:r>
      <w:rPr>
        <w:noProof/>
      </w:rPr>
      <w:drawing>
        <wp:anchor distT="0" distB="0" distL="114300" distR="114300" simplePos="0" relativeHeight="251661312" behindDoc="0" locked="0" layoutInCell="1" hidden="0" allowOverlap="1" wp14:anchorId="569398C0" wp14:editId="7757D530">
          <wp:simplePos x="0" y="0"/>
          <wp:positionH relativeFrom="column">
            <wp:posOffset>2879725</wp:posOffset>
          </wp:positionH>
          <wp:positionV relativeFrom="paragraph">
            <wp:posOffset>53975</wp:posOffset>
          </wp:positionV>
          <wp:extent cx="804545" cy="450850"/>
          <wp:effectExtent l="0" t="0" r="0" b="0"/>
          <wp:wrapSquare wrapText="bothSides" distT="0" distB="0" distL="114300" distR="114300"/>
          <wp:docPr id="13899213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26EC8" w14:textId="77777777" w:rsidR="00154562" w:rsidRDefault="00154562">
      <w:r>
        <w:separator/>
      </w:r>
    </w:p>
  </w:footnote>
  <w:footnote w:type="continuationSeparator" w:id="0">
    <w:p w14:paraId="626B6614" w14:textId="77777777" w:rsidR="00154562" w:rsidRDefault="0015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F3FB" w14:textId="77777777" w:rsidR="006C5E35" w:rsidRDefault="006C5E3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7110" w14:textId="77777777" w:rsidR="006C5E35" w:rsidRDefault="006C5E35">
    <w:pPr>
      <w:pBdr>
        <w:top w:val="nil"/>
        <w:left w:val="nil"/>
        <w:bottom w:val="nil"/>
        <w:right w:val="nil"/>
        <w:between w:val="nil"/>
      </w:pBdr>
      <w:tabs>
        <w:tab w:val="center" w:pos="4513"/>
        <w:tab w:val="right" w:pos="9026"/>
      </w:tabs>
      <w:rPr>
        <w:color w:val="000000"/>
      </w:rPr>
    </w:pPr>
  </w:p>
  <w:p w14:paraId="616960E1" w14:textId="77777777" w:rsidR="006C5E35" w:rsidRDefault="006C5E3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E0E8" w14:textId="77777777" w:rsidR="006C5E35"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2C7FC740" wp14:editId="3D0BB964">
          <wp:simplePos x="0" y="0"/>
          <wp:positionH relativeFrom="column">
            <wp:posOffset>-372108</wp:posOffset>
          </wp:positionH>
          <wp:positionV relativeFrom="paragraph">
            <wp:posOffset>-1050288</wp:posOffset>
          </wp:positionV>
          <wp:extent cx="1066800" cy="1600200"/>
          <wp:effectExtent l="0" t="0" r="0" b="0"/>
          <wp:wrapSquare wrapText="bothSides" distT="0" distB="0" distL="114300" distR="114300"/>
          <wp:docPr id="7660577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66800" cy="1600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5D414B0" wp14:editId="342A51DF">
          <wp:simplePos x="0" y="0"/>
          <wp:positionH relativeFrom="column">
            <wp:posOffset>5526405</wp:posOffset>
          </wp:positionH>
          <wp:positionV relativeFrom="paragraph">
            <wp:posOffset>-659128</wp:posOffset>
          </wp:positionV>
          <wp:extent cx="1514475" cy="295734"/>
          <wp:effectExtent l="0" t="0" r="0" b="0"/>
          <wp:wrapNone/>
          <wp:docPr id="1127508105" name="image1.png" descr="Image result for camden council png"/>
          <wp:cNvGraphicFramePr/>
          <a:graphic xmlns:a="http://schemas.openxmlformats.org/drawingml/2006/main">
            <a:graphicData uri="http://schemas.openxmlformats.org/drawingml/2006/picture">
              <pic:pic xmlns:pic="http://schemas.openxmlformats.org/drawingml/2006/picture">
                <pic:nvPicPr>
                  <pic:cNvPr id="0" name="image1.png" descr="Image result for camden council png"/>
                  <pic:cNvPicPr preferRelativeResize="0"/>
                </pic:nvPicPr>
                <pic:blipFill>
                  <a:blip r:embed="rId2"/>
                  <a:srcRect/>
                  <a:stretch>
                    <a:fillRect/>
                  </a:stretch>
                </pic:blipFill>
                <pic:spPr>
                  <a:xfrm>
                    <a:off x="0" y="0"/>
                    <a:ext cx="1514475" cy="2957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F2427"/>
    <w:multiLevelType w:val="multilevel"/>
    <w:tmpl w:val="25E64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12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35"/>
    <w:rsid w:val="0002730E"/>
    <w:rsid w:val="00056307"/>
    <w:rsid w:val="00126F71"/>
    <w:rsid w:val="00154562"/>
    <w:rsid w:val="001A4795"/>
    <w:rsid w:val="00382678"/>
    <w:rsid w:val="004930C5"/>
    <w:rsid w:val="00504C9E"/>
    <w:rsid w:val="005624CC"/>
    <w:rsid w:val="006C2E4B"/>
    <w:rsid w:val="006C5E35"/>
    <w:rsid w:val="007321A5"/>
    <w:rsid w:val="00CE37F8"/>
    <w:rsid w:val="00F4729E"/>
    <w:rsid w:val="00F96C47"/>
    <w:rsid w:val="00FD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BFFE"/>
  <w15:docId w15:val="{40B0E92D-A139-48AC-86A8-2CF3ED8A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amdenfilmoffice.co.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ACggFQDBaD8yrYjU+MEqPSjsAw==">AMUW2mUnaswu0IF+NRgwLD/5QngrK5IS5st/RIYf85OdiITEuweCwZMNt4zuQJ87jo+kuXsJZJbtQBolM0UX2jf7DwUNhen2T1sLvpzuZqvGPCibS4oPyAbf+Xv69cqDGyuaPcYiOZ+yUqAtVU57mQh+lUwQCTo3CqcZgf6j8fHZv1zUYs1cTF+sJaaNglPp7Y2xTEPu0RVj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2</cp:revision>
  <dcterms:created xsi:type="dcterms:W3CDTF">2025-04-30T15:29:00Z</dcterms:created>
  <dcterms:modified xsi:type="dcterms:W3CDTF">2025-04-30T15:29:00Z</dcterms:modified>
</cp:coreProperties>
</file>